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A5" w:rsidRPr="00FD4B81" w:rsidRDefault="00FD4B81" w:rsidP="00FD4B81">
      <w:pPr>
        <w:jc w:val="center"/>
        <w:rPr>
          <w:b/>
        </w:rPr>
      </w:pPr>
      <w:r w:rsidRPr="00FD4B81">
        <w:rPr>
          <w:b/>
        </w:rPr>
        <w:t>GIII.2.2 : Le continent africain face au développement et à la mondialisation.</w:t>
      </w:r>
    </w:p>
    <w:p w:rsidR="00FD4B81" w:rsidRDefault="00FD4B81" w:rsidP="008F1BB9">
      <w:pPr>
        <w:pStyle w:val="Default"/>
        <w:jc w:val="both"/>
        <w:rPr>
          <w:b/>
          <w:bCs/>
          <w:sz w:val="20"/>
          <w:szCs w:val="20"/>
        </w:rPr>
      </w:pPr>
      <w:r>
        <w:rPr>
          <w:b/>
          <w:bCs/>
          <w:sz w:val="20"/>
          <w:szCs w:val="20"/>
        </w:rPr>
        <w:t>Instructions officielles</w:t>
      </w:r>
      <w:r w:rsidR="008F1BB9">
        <w:rPr>
          <w:b/>
          <w:bCs/>
          <w:sz w:val="20"/>
          <w:szCs w:val="20"/>
        </w:rPr>
        <w:t> :</w:t>
      </w:r>
    </w:p>
    <w:p w:rsidR="00FD4B81" w:rsidRDefault="00FD4B81" w:rsidP="008F1BB9">
      <w:pPr>
        <w:pStyle w:val="Default"/>
        <w:jc w:val="both"/>
        <w:rPr>
          <w:sz w:val="20"/>
          <w:szCs w:val="20"/>
        </w:rPr>
      </w:pPr>
      <w:r>
        <w:rPr>
          <w:b/>
          <w:bCs/>
          <w:sz w:val="20"/>
          <w:szCs w:val="20"/>
        </w:rPr>
        <w:t xml:space="preserve">Un continent à l’écart du développement et du monde ? </w:t>
      </w:r>
      <w:r>
        <w:rPr>
          <w:sz w:val="20"/>
          <w:szCs w:val="20"/>
        </w:rPr>
        <w:t xml:space="preserve">Observée à l’échelle du monde, l’Afrique cumule les indicateurs défavorables aussi bien d’un point de vue économique et environnemental (faible poids dans les échanges mondiaux, économies de rente, dette, altération du potentiel naturel, continent réceptacle de trafics de déchets, etc.), que selon les indicateurs de développement humain du PNUD, IDH ou IPH (revenu, éducation, santé). A ceci, s’ajoutent les effets de multiples conflits locaux, parfois à base ethniques, les questions de gouvernance, de corruption, de confiscation des richesses par des minorités proches de régimes autocratiques. </w:t>
      </w:r>
    </w:p>
    <w:p w:rsidR="00FD4B81" w:rsidRDefault="00FD4B81" w:rsidP="00FD4B81">
      <w:pPr>
        <w:pStyle w:val="Default"/>
        <w:spacing w:before="180" w:after="180"/>
        <w:jc w:val="both"/>
        <w:rPr>
          <w:sz w:val="20"/>
          <w:szCs w:val="20"/>
        </w:rPr>
      </w:pPr>
      <w:r>
        <w:rPr>
          <w:b/>
          <w:bCs/>
          <w:sz w:val="20"/>
          <w:szCs w:val="20"/>
        </w:rPr>
        <w:t xml:space="preserve">De nouvelles perspectives pour l’Afrique ? </w:t>
      </w:r>
      <w:r>
        <w:rPr>
          <w:sz w:val="20"/>
          <w:szCs w:val="20"/>
        </w:rPr>
        <w:t xml:space="preserve">En termes de développement, la situation de cet ensemble continental n’est ni homogène, ni figée ; et même si elle est fréquemment placée en relation subordonnée dans les relations d’échanges mondialisés, </w:t>
      </w:r>
      <w:r>
        <w:rPr>
          <w:b/>
          <w:bCs/>
          <w:sz w:val="20"/>
          <w:szCs w:val="20"/>
        </w:rPr>
        <w:t xml:space="preserve">l’Afrique n’est plus à l’écart du monde. </w:t>
      </w:r>
      <w:r>
        <w:rPr>
          <w:sz w:val="20"/>
          <w:szCs w:val="20"/>
        </w:rPr>
        <w:t xml:space="preserve">On y observe </w:t>
      </w:r>
      <w:r>
        <w:rPr>
          <w:b/>
          <w:bCs/>
          <w:sz w:val="20"/>
          <w:szCs w:val="20"/>
        </w:rPr>
        <w:t>bien des formes de décollage</w:t>
      </w:r>
      <w:r>
        <w:rPr>
          <w:sz w:val="20"/>
          <w:szCs w:val="20"/>
        </w:rPr>
        <w:t xml:space="preserve">. </w:t>
      </w:r>
      <w:r>
        <w:rPr>
          <w:b/>
          <w:bCs/>
          <w:sz w:val="20"/>
          <w:szCs w:val="20"/>
        </w:rPr>
        <w:t xml:space="preserve">Les convoitises </w:t>
      </w:r>
      <w:r>
        <w:rPr>
          <w:sz w:val="20"/>
          <w:szCs w:val="20"/>
        </w:rPr>
        <w:t xml:space="preserve">qu’elle suscite, en particulier de la part de puissances émergentes, l’insèrent de fait dans l’économie globale. Aux signes de stagnation et de pessimisme peuvent être opposées </w:t>
      </w:r>
      <w:r>
        <w:rPr>
          <w:b/>
          <w:bCs/>
          <w:sz w:val="20"/>
          <w:szCs w:val="20"/>
        </w:rPr>
        <w:t xml:space="preserve">des évolutions positives </w:t>
      </w:r>
      <w:r>
        <w:rPr>
          <w:sz w:val="20"/>
          <w:szCs w:val="20"/>
        </w:rPr>
        <w:t xml:space="preserve">(réduction de la natalité), </w:t>
      </w:r>
      <w:r>
        <w:rPr>
          <w:b/>
          <w:bCs/>
          <w:sz w:val="20"/>
          <w:szCs w:val="20"/>
        </w:rPr>
        <w:t xml:space="preserve">des situations de réussite </w:t>
      </w:r>
      <w:r>
        <w:rPr>
          <w:sz w:val="20"/>
          <w:szCs w:val="20"/>
        </w:rPr>
        <w:t xml:space="preserve">dont l’Afrique du Sud est l’emblème ; loin du fatalisme et de la résignation, les populations africaines font preuve de capacité d’adaptation face aux mutations et bouleversements liés à la mondialisation ; l’éveil de la revendication politique et démocratique est un des signes de la volonté des Africains de prendre leur destin en main. </w:t>
      </w:r>
    </w:p>
    <w:p w:rsidR="00FD4B81" w:rsidRDefault="00FD4B81" w:rsidP="00FD4B81">
      <w:pPr>
        <w:pStyle w:val="Default"/>
        <w:spacing w:before="180" w:after="180"/>
        <w:jc w:val="both"/>
        <w:rPr>
          <w:sz w:val="20"/>
          <w:szCs w:val="20"/>
        </w:rPr>
      </w:pPr>
      <w:r>
        <w:rPr>
          <w:b/>
          <w:bCs/>
          <w:sz w:val="20"/>
          <w:szCs w:val="20"/>
        </w:rPr>
        <w:t xml:space="preserve">Mais les défis à relever restent nombreux, notamment dans une perspective de développement durable </w:t>
      </w:r>
      <w:r>
        <w:rPr>
          <w:sz w:val="20"/>
          <w:szCs w:val="20"/>
        </w:rPr>
        <w:t>: faire face à la croissance démographique la plus forte de la planète, maîtriser la croissance urbaine difficile, subvenir aux besoins alimentaires, gérer les questions environnementales ; surmonter les divisions et progresser vers une intégration continentale.</w:t>
      </w:r>
    </w:p>
    <w:p w:rsidR="00B36E76" w:rsidRPr="00FD4B81" w:rsidRDefault="00B36E76" w:rsidP="00B36E76">
      <w:pPr>
        <w:pStyle w:val="Default"/>
        <w:jc w:val="both"/>
        <w:rPr>
          <w:b/>
          <w:sz w:val="20"/>
          <w:szCs w:val="20"/>
        </w:rPr>
      </w:pPr>
    </w:p>
    <w:p w:rsidR="00B36E76" w:rsidRPr="00FD4B81" w:rsidRDefault="00B36E76" w:rsidP="00B36E76">
      <w:pPr>
        <w:pStyle w:val="Default"/>
        <w:jc w:val="both"/>
        <w:rPr>
          <w:b/>
          <w:sz w:val="20"/>
          <w:szCs w:val="20"/>
        </w:rPr>
      </w:pPr>
      <w:r w:rsidRPr="00FD4B81">
        <w:rPr>
          <w:b/>
          <w:sz w:val="20"/>
          <w:szCs w:val="20"/>
        </w:rPr>
        <w:t>Introduction :</w:t>
      </w:r>
    </w:p>
    <w:p w:rsidR="00B36E76" w:rsidRDefault="00B36E76" w:rsidP="00B36E76">
      <w:pPr>
        <w:pStyle w:val="Default"/>
        <w:jc w:val="both"/>
        <w:rPr>
          <w:sz w:val="20"/>
          <w:szCs w:val="20"/>
        </w:rPr>
      </w:pPr>
      <w:r>
        <w:rPr>
          <w:sz w:val="20"/>
          <w:szCs w:val="20"/>
        </w:rPr>
        <w:t xml:space="preserve">Présentation rapide du continent et de sa diversité. </w:t>
      </w:r>
    </w:p>
    <w:p w:rsidR="00B36E76" w:rsidRDefault="00B36E76" w:rsidP="00B36E76">
      <w:pPr>
        <w:pStyle w:val="Default"/>
        <w:jc w:val="both"/>
        <w:rPr>
          <w:sz w:val="20"/>
          <w:szCs w:val="20"/>
        </w:rPr>
      </w:pPr>
      <w:r>
        <w:rPr>
          <w:sz w:val="20"/>
          <w:szCs w:val="20"/>
        </w:rPr>
        <w:t>Définition du sujet d’étude :</w:t>
      </w:r>
    </w:p>
    <w:p w:rsidR="00B36E76" w:rsidRDefault="00B36E76" w:rsidP="00B36E76">
      <w:pPr>
        <w:pStyle w:val="Default"/>
        <w:jc w:val="both"/>
        <w:rPr>
          <w:sz w:val="20"/>
          <w:szCs w:val="20"/>
        </w:rPr>
      </w:pPr>
      <w:r>
        <w:rPr>
          <w:sz w:val="20"/>
          <w:szCs w:val="20"/>
        </w:rPr>
        <w:tab/>
        <w:t>- question du développement,</w:t>
      </w:r>
    </w:p>
    <w:p w:rsidR="00B36E76" w:rsidRDefault="00B36E76" w:rsidP="00B36E76">
      <w:pPr>
        <w:pStyle w:val="Default"/>
        <w:jc w:val="both"/>
        <w:rPr>
          <w:sz w:val="20"/>
          <w:szCs w:val="20"/>
        </w:rPr>
      </w:pPr>
      <w:r>
        <w:rPr>
          <w:sz w:val="20"/>
          <w:szCs w:val="20"/>
        </w:rPr>
        <w:tab/>
        <w:t>- question de l’intégration à l’espace mondialisé.</w:t>
      </w:r>
    </w:p>
    <w:p w:rsidR="00B36E76" w:rsidRPr="00E537BB" w:rsidRDefault="00B36E76" w:rsidP="008F1BB9">
      <w:pPr>
        <w:pStyle w:val="Default"/>
        <w:rPr>
          <w:b/>
          <w:sz w:val="20"/>
          <w:szCs w:val="20"/>
        </w:rPr>
      </w:pPr>
      <w:r w:rsidRPr="00E537BB">
        <w:rPr>
          <w:b/>
          <w:sz w:val="20"/>
          <w:szCs w:val="20"/>
        </w:rPr>
        <w:t>Quelles perspectives pour le continent africain en termes de développement et d’intégration ?</w:t>
      </w:r>
    </w:p>
    <w:p w:rsidR="00E537BB" w:rsidRPr="00B36E76" w:rsidRDefault="00E537BB" w:rsidP="00B36E76">
      <w:pPr>
        <w:pStyle w:val="Default"/>
        <w:jc w:val="center"/>
        <w:rPr>
          <w:sz w:val="20"/>
          <w:szCs w:val="20"/>
        </w:rPr>
      </w:pPr>
    </w:p>
    <w:p w:rsidR="00B36E76" w:rsidRPr="00585E22" w:rsidRDefault="00B36E76" w:rsidP="00B36E76">
      <w:pPr>
        <w:pStyle w:val="Default"/>
        <w:jc w:val="both"/>
        <w:rPr>
          <w:b/>
          <w:sz w:val="20"/>
          <w:szCs w:val="20"/>
        </w:rPr>
      </w:pPr>
      <w:r w:rsidRPr="00585E22">
        <w:rPr>
          <w:b/>
          <w:sz w:val="20"/>
          <w:szCs w:val="20"/>
        </w:rPr>
        <w:t xml:space="preserve">I. Les inégalités de développement en Afrique. </w:t>
      </w:r>
    </w:p>
    <w:p w:rsidR="00B36E76" w:rsidRPr="00E537BB" w:rsidRDefault="00B36E76" w:rsidP="00B36E76">
      <w:pPr>
        <w:pStyle w:val="Default"/>
        <w:jc w:val="both"/>
        <w:rPr>
          <w:b/>
          <w:sz w:val="20"/>
          <w:szCs w:val="20"/>
        </w:rPr>
      </w:pPr>
      <w:r>
        <w:rPr>
          <w:sz w:val="20"/>
          <w:szCs w:val="20"/>
        </w:rPr>
        <w:tab/>
      </w:r>
      <w:r w:rsidRPr="00E537BB">
        <w:rPr>
          <w:b/>
          <w:sz w:val="20"/>
          <w:szCs w:val="20"/>
        </w:rPr>
        <w:t>1. Les contrastes régionaux de l’Afrique.</w:t>
      </w:r>
    </w:p>
    <w:p w:rsidR="00B36E76" w:rsidRDefault="00B36E76" w:rsidP="00B36E76">
      <w:pPr>
        <w:pStyle w:val="Default"/>
        <w:jc w:val="both"/>
        <w:rPr>
          <w:sz w:val="20"/>
          <w:szCs w:val="20"/>
        </w:rPr>
      </w:pPr>
      <w:r w:rsidRPr="00E537BB">
        <w:rPr>
          <w:b/>
          <w:sz w:val="20"/>
          <w:szCs w:val="20"/>
        </w:rPr>
        <w:tab/>
      </w:r>
      <w:r w:rsidRPr="00E537BB">
        <w:rPr>
          <w:b/>
          <w:sz w:val="20"/>
          <w:szCs w:val="20"/>
        </w:rPr>
        <w:tab/>
        <w:t>a. les contrastes de développement</w:t>
      </w:r>
      <w:r>
        <w:rPr>
          <w:sz w:val="20"/>
          <w:szCs w:val="20"/>
        </w:rPr>
        <w:t>.</w:t>
      </w:r>
    </w:p>
    <w:p w:rsidR="00246CC7" w:rsidRDefault="00246CC7" w:rsidP="00B36E76">
      <w:pPr>
        <w:pStyle w:val="Default"/>
        <w:jc w:val="both"/>
        <w:rPr>
          <w:sz w:val="20"/>
          <w:szCs w:val="20"/>
        </w:rPr>
      </w:pPr>
      <w:r>
        <w:rPr>
          <w:sz w:val="20"/>
          <w:szCs w:val="20"/>
        </w:rPr>
        <w:t>Carte par anamorphose (cartogra</w:t>
      </w:r>
      <w:r w:rsidR="00D9189C">
        <w:rPr>
          <w:sz w:val="20"/>
          <w:szCs w:val="20"/>
        </w:rPr>
        <w:t>mme</w:t>
      </w:r>
      <w:r>
        <w:rPr>
          <w:sz w:val="20"/>
          <w:szCs w:val="20"/>
        </w:rPr>
        <w:t xml:space="preserve"> p 287) :</w:t>
      </w:r>
    </w:p>
    <w:p w:rsidR="00D9189C" w:rsidRDefault="00D9189C" w:rsidP="00B36E76">
      <w:pPr>
        <w:pStyle w:val="Default"/>
        <w:jc w:val="both"/>
        <w:rPr>
          <w:sz w:val="20"/>
          <w:szCs w:val="20"/>
        </w:rPr>
      </w:pPr>
      <w:r>
        <w:rPr>
          <w:noProof/>
          <w:lang w:eastAsia="fr-FR"/>
        </w:rPr>
        <w:drawing>
          <wp:inline distT="0" distB="0" distL="0" distR="0">
            <wp:extent cx="3774759" cy="2544418"/>
            <wp:effectExtent l="0" t="0" r="0" b="8890"/>
            <wp:docPr id="2" name="Image 2" descr="http://www.google.fr/url?source=imglanding&amp;ct=img&amp;q=http://www.letudiant.fr/static/uploads/plugoBrowser/ETU_ETU/CORRIGES%20DU%20BAC/Bac%20L%20corrige%20histoire.jpg&amp;sa=X&amp;ei=aw5OVZutO4v8ygPu4IC4Aw&amp;ved=0CAkQ8wc&amp;usg=AFQjCNF4s8072YBAvYgmx3ZQoLVF078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fr/url?source=imglanding&amp;ct=img&amp;q=http://www.letudiant.fr/static/uploads/plugoBrowser/ETU_ETU/CORRIGES%20DU%20BAC/Bac%20L%20corrige%20histoire.jpg&amp;sa=X&amp;ei=aw5OVZutO4v8ygPu4IC4Aw&amp;ved=0CAkQ8wc&amp;usg=AFQjCNF4s8072YBAvYgmx3ZQoLVF078K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4904" cy="2544516"/>
                    </a:xfrm>
                    <a:prstGeom prst="rect">
                      <a:avLst/>
                    </a:prstGeom>
                    <a:noFill/>
                    <a:ln>
                      <a:noFill/>
                    </a:ln>
                  </pic:spPr>
                </pic:pic>
              </a:graphicData>
            </a:graphic>
          </wp:inline>
        </w:drawing>
      </w:r>
    </w:p>
    <w:p w:rsidR="004D32ED" w:rsidRPr="004D32ED" w:rsidRDefault="00246CC7" w:rsidP="004D32ED">
      <w:pPr>
        <w:pStyle w:val="Default"/>
        <w:jc w:val="both"/>
        <w:rPr>
          <w:b/>
          <w:sz w:val="20"/>
          <w:szCs w:val="20"/>
        </w:rPr>
      </w:pPr>
      <w:r w:rsidRPr="00246CC7">
        <w:rPr>
          <w:b/>
          <w:sz w:val="20"/>
          <w:szCs w:val="20"/>
        </w:rPr>
        <w:t xml:space="preserve">Q1 : </w:t>
      </w:r>
      <w:r w:rsidR="00942E68">
        <w:rPr>
          <w:b/>
          <w:sz w:val="20"/>
          <w:szCs w:val="20"/>
        </w:rPr>
        <w:t>Evaluez le poids de l’Afrique dans l’économie mondiale et le niveau de développement moyen des états.</w:t>
      </w:r>
    </w:p>
    <w:p w:rsidR="004D32ED" w:rsidRDefault="004D32ED" w:rsidP="004D32ED">
      <w:pPr>
        <w:pStyle w:val="Default"/>
        <w:jc w:val="both"/>
        <w:rPr>
          <w:sz w:val="20"/>
          <w:szCs w:val="20"/>
        </w:rPr>
      </w:pPr>
      <w:r>
        <w:rPr>
          <w:sz w:val="20"/>
          <w:szCs w:val="20"/>
        </w:rPr>
        <w:t>Les 6</w:t>
      </w:r>
      <w:r w:rsidR="00E537BB">
        <w:rPr>
          <w:sz w:val="20"/>
          <w:szCs w:val="20"/>
        </w:rPr>
        <w:t xml:space="preserve"> </w:t>
      </w:r>
      <w:r>
        <w:rPr>
          <w:sz w:val="20"/>
          <w:szCs w:val="20"/>
        </w:rPr>
        <w:t>premiers pays producteurs d’Afrique (La RSA, l’Algérie, le Nigéria, L’Egypte, l’Angola et le Maroc) fournissent 2/3 du PIB africain soit environ 1 400 Md$ en 2012. Au total, les 54 états africains produisent 2100 Md</w:t>
      </w:r>
      <w:r w:rsidR="00E537BB">
        <w:rPr>
          <w:sz w:val="20"/>
          <w:szCs w:val="20"/>
        </w:rPr>
        <w:t xml:space="preserve"> </w:t>
      </w:r>
      <w:r>
        <w:rPr>
          <w:sz w:val="20"/>
          <w:szCs w:val="20"/>
        </w:rPr>
        <w:t xml:space="preserve">$ de PIB </w:t>
      </w:r>
      <w:r w:rsidR="00E537BB">
        <w:rPr>
          <w:sz w:val="20"/>
          <w:szCs w:val="20"/>
        </w:rPr>
        <w:t xml:space="preserve">en 2012, </w:t>
      </w:r>
      <w:r>
        <w:rPr>
          <w:sz w:val="20"/>
          <w:szCs w:val="20"/>
        </w:rPr>
        <w:t>ce qui représente moins de 1/7 du PIB des Etats-Unis et 80% du PIB français en 2012.</w:t>
      </w:r>
    </w:p>
    <w:p w:rsidR="00246CC7" w:rsidRDefault="00942E68" w:rsidP="00B36E76">
      <w:pPr>
        <w:pStyle w:val="Default"/>
        <w:jc w:val="both"/>
        <w:rPr>
          <w:b/>
          <w:sz w:val="20"/>
          <w:szCs w:val="20"/>
        </w:rPr>
      </w:pPr>
      <w:r>
        <w:rPr>
          <w:b/>
          <w:sz w:val="20"/>
          <w:szCs w:val="20"/>
        </w:rPr>
        <w:t>Q2 : Quels états exercent une influence régionale par leur poids économique ?</w:t>
      </w:r>
    </w:p>
    <w:p w:rsidR="00942E68" w:rsidRPr="00246CC7" w:rsidRDefault="00246CC7" w:rsidP="00B36E76">
      <w:pPr>
        <w:pStyle w:val="Default"/>
        <w:jc w:val="both"/>
        <w:rPr>
          <w:b/>
          <w:sz w:val="20"/>
          <w:szCs w:val="20"/>
        </w:rPr>
      </w:pPr>
      <w:r>
        <w:rPr>
          <w:b/>
          <w:sz w:val="20"/>
          <w:szCs w:val="20"/>
        </w:rPr>
        <w:t>Q</w:t>
      </w:r>
      <w:r w:rsidR="00942E68">
        <w:rPr>
          <w:b/>
          <w:sz w:val="20"/>
          <w:szCs w:val="20"/>
        </w:rPr>
        <w:t>3</w:t>
      </w:r>
      <w:r>
        <w:rPr>
          <w:b/>
          <w:sz w:val="20"/>
          <w:szCs w:val="20"/>
        </w:rPr>
        <w:t> : Evaluez  le revenu moyen mensuel  maximum des Etats en Jaune. (PMA)</w:t>
      </w:r>
    </w:p>
    <w:p w:rsidR="004C5241" w:rsidRPr="004C5241" w:rsidRDefault="004C5241" w:rsidP="00B36E76">
      <w:pPr>
        <w:pStyle w:val="Default"/>
        <w:jc w:val="both"/>
        <w:rPr>
          <w:sz w:val="20"/>
          <w:szCs w:val="20"/>
          <w:u w:val="single"/>
        </w:rPr>
      </w:pPr>
      <w:r w:rsidRPr="004C5241">
        <w:rPr>
          <w:sz w:val="20"/>
          <w:szCs w:val="20"/>
          <w:u w:val="single"/>
        </w:rPr>
        <w:t>Réponses Q2 et Q3 :</w:t>
      </w:r>
    </w:p>
    <w:p w:rsidR="00B36E76" w:rsidRDefault="004C5241" w:rsidP="00B36E76">
      <w:pPr>
        <w:pStyle w:val="Default"/>
        <w:jc w:val="both"/>
        <w:rPr>
          <w:sz w:val="20"/>
          <w:szCs w:val="20"/>
        </w:rPr>
      </w:pPr>
      <w:r w:rsidRPr="004C5241">
        <w:rPr>
          <w:b/>
          <w:sz w:val="20"/>
          <w:szCs w:val="20"/>
        </w:rPr>
        <w:t>Q2</w:t>
      </w:r>
      <w:r>
        <w:rPr>
          <w:sz w:val="20"/>
          <w:szCs w:val="20"/>
        </w:rPr>
        <w:t xml:space="preserve"> : </w:t>
      </w:r>
      <w:r w:rsidR="00942E68" w:rsidRPr="008F1BB9">
        <w:rPr>
          <w:b/>
          <w:sz w:val="20"/>
          <w:szCs w:val="20"/>
        </w:rPr>
        <w:t>Des pays moteurs :</w:t>
      </w:r>
      <w:r w:rsidR="00942E68">
        <w:rPr>
          <w:sz w:val="20"/>
          <w:szCs w:val="20"/>
        </w:rPr>
        <w:t xml:space="preserve"> </w:t>
      </w:r>
      <w:r w:rsidR="00942E68">
        <w:rPr>
          <w:sz w:val="20"/>
          <w:szCs w:val="20"/>
        </w:rPr>
        <w:tab/>
        <w:t xml:space="preserve">Algérie (et reste du Maghreb) / L’Egypte en Afrique du Nord. </w:t>
      </w:r>
    </w:p>
    <w:p w:rsidR="00942E68" w:rsidRDefault="00942E68" w:rsidP="00B36E76">
      <w:pPr>
        <w:pStyle w:val="Default"/>
        <w:jc w:val="both"/>
        <w:rPr>
          <w:sz w:val="20"/>
          <w:szCs w:val="20"/>
        </w:rPr>
      </w:pPr>
      <w:r>
        <w:rPr>
          <w:sz w:val="20"/>
          <w:szCs w:val="20"/>
        </w:rPr>
        <w:tab/>
      </w:r>
      <w:r>
        <w:rPr>
          <w:sz w:val="20"/>
          <w:szCs w:val="20"/>
        </w:rPr>
        <w:tab/>
      </w:r>
      <w:r>
        <w:rPr>
          <w:sz w:val="20"/>
          <w:szCs w:val="20"/>
        </w:rPr>
        <w:tab/>
      </w:r>
      <w:r w:rsidR="004C5241">
        <w:rPr>
          <w:sz w:val="20"/>
          <w:szCs w:val="20"/>
        </w:rPr>
        <w:tab/>
      </w:r>
      <w:r>
        <w:rPr>
          <w:sz w:val="20"/>
          <w:szCs w:val="20"/>
        </w:rPr>
        <w:t>Nigéria en Afrique de l’ouest</w:t>
      </w:r>
    </w:p>
    <w:p w:rsidR="00942E68" w:rsidRDefault="00942E68" w:rsidP="00B36E76">
      <w:pPr>
        <w:pStyle w:val="Default"/>
        <w:jc w:val="both"/>
        <w:rPr>
          <w:sz w:val="20"/>
          <w:szCs w:val="20"/>
        </w:rPr>
      </w:pPr>
      <w:r>
        <w:rPr>
          <w:sz w:val="20"/>
          <w:szCs w:val="20"/>
        </w:rPr>
        <w:tab/>
      </w:r>
      <w:r>
        <w:rPr>
          <w:sz w:val="20"/>
          <w:szCs w:val="20"/>
        </w:rPr>
        <w:tab/>
      </w:r>
      <w:r>
        <w:rPr>
          <w:sz w:val="20"/>
          <w:szCs w:val="20"/>
        </w:rPr>
        <w:tab/>
      </w:r>
      <w:r w:rsidR="004C5241">
        <w:rPr>
          <w:sz w:val="20"/>
          <w:szCs w:val="20"/>
        </w:rPr>
        <w:tab/>
      </w:r>
      <w:r>
        <w:rPr>
          <w:sz w:val="20"/>
          <w:szCs w:val="20"/>
        </w:rPr>
        <w:t>Kenya en Afrique de l’est (influence relative)</w:t>
      </w:r>
    </w:p>
    <w:p w:rsidR="00942E68" w:rsidRDefault="00942E68" w:rsidP="00B36E76">
      <w:pPr>
        <w:pStyle w:val="Default"/>
        <w:jc w:val="both"/>
        <w:rPr>
          <w:sz w:val="20"/>
          <w:szCs w:val="20"/>
        </w:rPr>
      </w:pPr>
      <w:r>
        <w:rPr>
          <w:sz w:val="20"/>
          <w:szCs w:val="20"/>
        </w:rPr>
        <w:tab/>
      </w:r>
      <w:r>
        <w:rPr>
          <w:sz w:val="20"/>
          <w:szCs w:val="20"/>
        </w:rPr>
        <w:tab/>
      </w:r>
      <w:r>
        <w:rPr>
          <w:sz w:val="20"/>
          <w:szCs w:val="20"/>
        </w:rPr>
        <w:tab/>
      </w:r>
      <w:r w:rsidR="004C5241">
        <w:rPr>
          <w:sz w:val="20"/>
          <w:szCs w:val="20"/>
        </w:rPr>
        <w:tab/>
      </w:r>
      <w:r>
        <w:rPr>
          <w:sz w:val="20"/>
          <w:szCs w:val="20"/>
        </w:rPr>
        <w:t>RSA en Afrique australe.</w:t>
      </w:r>
    </w:p>
    <w:p w:rsidR="00942E68" w:rsidRPr="00942E68" w:rsidRDefault="00B36E76" w:rsidP="00B36E76">
      <w:pPr>
        <w:pStyle w:val="Default"/>
        <w:jc w:val="both"/>
        <w:rPr>
          <w:b/>
          <w:sz w:val="20"/>
          <w:szCs w:val="20"/>
        </w:rPr>
      </w:pPr>
      <w:r w:rsidRPr="00942E68">
        <w:rPr>
          <w:b/>
          <w:sz w:val="20"/>
          <w:szCs w:val="20"/>
        </w:rPr>
        <w:t>Des pays en situation intermédiaire</w:t>
      </w:r>
      <w:r w:rsidR="00942E68" w:rsidRPr="00942E68">
        <w:rPr>
          <w:b/>
          <w:sz w:val="20"/>
          <w:szCs w:val="20"/>
        </w:rPr>
        <w:t> :</w:t>
      </w:r>
      <w:r w:rsidR="00FA68A6">
        <w:rPr>
          <w:b/>
          <w:sz w:val="20"/>
          <w:szCs w:val="20"/>
        </w:rPr>
        <w:t xml:space="preserve"> </w:t>
      </w:r>
      <w:r w:rsidR="00FA68A6">
        <w:rPr>
          <w:sz w:val="20"/>
          <w:szCs w:val="20"/>
        </w:rPr>
        <w:t>Une dizaine d’états</w:t>
      </w:r>
      <w:r w:rsidR="00942E68">
        <w:rPr>
          <w:sz w:val="20"/>
          <w:szCs w:val="20"/>
        </w:rPr>
        <w:t xml:space="preserve"> sont en situation intermédiaire </w:t>
      </w:r>
      <w:r w:rsidR="00E0316A">
        <w:rPr>
          <w:sz w:val="20"/>
          <w:szCs w:val="20"/>
        </w:rPr>
        <w:t xml:space="preserve"> comme </w:t>
      </w:r>
      <w:r w:rsidR="00FA68A6">
        <w:rPr>
          <w:sz w:val="20"/>
          <w:szCs w:val="20"/>
        </w:rPr>
        <w:t>la Côte d’Ivoire ou le Ghana ; ces pays ont</w:t>
      </w:r>
      <w:r w:rsidR="00942E68">
        <w:rPr>
          <w:sz w:val="20"/>
          <w:szCs w:val="20"/>
        </w:rPr>
        <w:t xml:space="preserve"> </w:t>
      </w:r>
      <w:r w:rsidR="00FA68A6">
        <w:rPr>
          <w:sz w:val="20"/>
          <w:szCs w:val="20"/>
        </w:rPr>
        <w:t>alterné les périodes de croissance et de stagnation.</w:t>
      </w:r>
    </w:p>
    <w:p w:rsidR="00B36E76" w:rsidRDefault="004C5241" w:rsidP="00B36E76">
      <w:pPr>
        <w:pStyle w:val="Default"/>
        <w:jc w:val="both"/>
        <w:rPr>
          <w:sz w:val="20"/>
          <w:szCs w:val="20"/>
        </w:rPr>
      </w:pPr>
      <w:r>
        <w:rPr>
          <w:b/>
          <w:sz w:val="20"/>
          <w:szCs w:val="20"/>
        </w:rPr>
        <w:lastRenderedPageBreak/>
        <w:t xml:space="preserve">Q3 : </w:t>
      </w:r>
      <w:r w:rsidR="00942E68" w:rsidRPr="00942E68">
        <w:rPr>
          <w:b/>
          <w:sz w:val="20"/>
          <w:szCs w:val="20"/>
        </w:rPr>
        <w:t xml:space="preserve">Près de </w:t>
      </w:r>
      <w:r w:rsidR="00B36E76" w:rsidRPr="00942E68">
        <w:rPr>
          <w:b/>
          <w:sz w:val="20"/>
          <w:szCs w:val="20"/>
        </w:rPr>
        <w:t xml:space="preserve">2/3 </w:t>
      </w:r>
      <w:r w:rsidR="00942E68" w:rsidRPr="00942E68">
        <w:rPr>
          <w:b/>
          <w:sz w:val="20"/>
          <w:szCs w:val="20"/>
        </w:rPr>
        <w:t>des Etats sont toujours des PMA</w:t>
      </w:r>
      <w:r w:rsidR="00942E68">
        <w:rPr>
          <w:sz w:val="20"/>
          <w:szCs w:val="20"/>
        </w:rPr>
        <w:t> :</w:t>
      </w:r>
    </w:p>
    <w:p w:rsidR="004D32ED" w:rsidRDefault="004D32ED" w:rsidP="00B36E76">
      <w:pPr>
        <w:pStyle w:val="Default"/>
        <w:jc w:val="both"/>
        <w:rPr>
          <w:sz w:val="20"/>
          <w:szCs w:val="20"/>
        </w:rPr>
      </w:pPr>
      <w:r>
        <w:rPr>
          <w:sz w:val="20"/>
          <w:szCs w:val="20"/>
        </w:rPr>
        <w:t xml:space="preserve">Le PIB/habitant en Afrique est d’environ 2000$/an soit une moyenne de 5,50$/jour et par habitant contre 118$/jour et par habitants en France. </w:t>
      </w:r>
    </w:p>
    <w:p w:rsidR="00942E68" w:rsidRDefault="00942E68" w:rsidP="00B36E76">
      <w:pPr>
        <w:pStyle w:val="Default"/>
        <w:jc w:val="both"/>
        <w:rPr>
          <w:sz w:val="20"/>
          <w:szCs w:val="20"/>
        </w:rPr>
      </w:pPr>
      <w:r>
        <w:rPr>
          <w:sz w:val="20"/>
          <w:szCs w:val="20"/>
        </w:rPr>
        <w:t>33 états sur 5</w:t>
      </w:r>
      <w:r w:rsidR="004D32ED">
        <w:rPr>
          <w:sz w:val="20"/>
          <w:szCs w:val="20"/>
        </w:rPr>
        <w:t>4</w:t>
      </w:r>
      <w:r>
        <w:rPr>
          <w:sz w:val="20"/>
          <w:szCs w:val="20"/>
        </w:rPr>
        <w:t xml:space="preserve">  sont classés par l’ONU en tant que PMA. Dans ces états, le revenu moyen mensuel ne dépasse pas 200$. En 2007, 390 millions d’Africains vivaient sous le seuil international de très grande pauvreté, c’est-à-dire avec moins de 1.25$/jour. </w:t>
      </w:r>
    </w:p>
    <w:p w:rsidR="00C95B14" w:rsidRDefault="00942E68" w:rsidP="00B36E76">
      <w:pPr>
        <w:pStyle w:val="Default"/>
        <w:jc w:val="both"/>
        <w:rPr>
          <w:sz w:val="20"/>
          <w:szCs w:val="20"/>
        </w:rPr>
      </w:pPr>
      <w:r>
        <w:rPr>
          <w:sz w:val="20"/>
          <w:szCs w:val="20"/>
        </w:rPr>
        <w:t>L’Afrique est donc confrontée à un problème de pauvreté de masse</w:t>
      </w:r>
      <w:r w:rsidR="00C95B14">
        <w:rPr>
          <w:sz w:val="20"/>
          <w:szCs w:val="20"/>
        </w:rPr>
        <w:t xml:space="preserve"> ce qui signifie que près de 40% de la population continentale vit dans la précarité</w:t>
      </w:r>
      <w:r>
        <w:rPr>
          <w:sz w:val="20"/>
          <w:szCs w:val="20"/>
        </w:rPr>
        <w:t>.</w:t>
      </w:r>
      <w:r w:rsidR="00C95B14">
        <w:rPr>
          <w:sz w:val="20"/>
          <w:szCs w:val="20"/>
        </w:rPr>
        <w:t xml:space="preserve"> Près de 25% de la population souffre de malnutrition. </w:t>
      </w:r>
    </w:p>
    <w:p w:rsidR="00942E68" w:rsidRDefault="00942E68" w:rsidP="00B36E76">
      <w:pPr>
        <w:pStyle w:val="Default"/>
        <w:jc w:val="both"/>
        <w:rPr>
          <w:sz w:val="20"/>
          <w:szCs w:val="20"/>
        </w:rPr>
      </w:pPr>
      <w:r>
        <w:rPr>
          <w:sz w:val="20"/>
          <w:szCs w:val="20"/>
        </w:rPr>
        <w:t xml:space="preserve"> </w:t>
      </w:r>
    </w:p>
    <w:p w:rsidR="00B36E76" w:rsidRDefault="00B36E76" w:rsidP="00B36E76">
      <w:pPr>
        <w:pStyle w:val="Default"/>
        <w:ind w:left="708" w:firstLine="708"/>
        <w:jc w:val="both"/>
        <w:rPr>
          <w:b/>
          <w:sz w:val="20"/>
          <w:szCs w:val="20"/>
        </w:rPr>
      </w:pPr>
      <w:r w:rsidRPr="00942E68">
        <w:rPr>
          <w:b/>
          <w:sz w:val="20"/>
          <w:szCs w:val="20"/>
        </w:rPr>
        <w:t>b. Le développement de partenariats panafricains et L’aide au développement.</w:t>
      </w:r>
    </w:p>
    <w:p w:rsidR="00C95B14" w:rsidRDefault="00C95B14" w:rsidP="00C95B14">
      <w:pPr>
        <w:pStyle w:val="Default"/>
        <w:jc w:val="both"/>
        <w:rPr>
          <w:b/>
          <w:sz w:val="20"/>
          <w:szCs w:val="20"/>
        </w:rPr>
      </w:pPr>
      <w:r>
        <w:rPr>
          <w:b/>
          <w:sz w:val="20"/>
          <w:szCs w:val="20"/>
        </w:rPr>
        <w:t xml:space="preserve">Une prise de conscience : </w:t>
      </w:r>
    </w:p>
    <w:p w:rsidR="008E3C5C" w:rsidRDefault="008E3C5C" w:rsidP="008E3C5C">
      <w:pPr>
        <w:pStyle w:val="Default"/>
        <w:jc w:val="both"/>
        <w:rPr>
          <w:sz w:val="20"/>
          <w:szCs w:val="20"/>
        </w:rPr>
      </w:pPr>
      <w:r>
        <w:rPr>
          <w:sz w:val="20"/>
          <w:szCs w:val="20"/>
        </w:rPr>
        <w:t>Les études des géographiques tiers-mondistes comme Yves Lacoste avaient mis en lumière les principales causes du sous-développement et ses conséquences.</w:t>
      </w:r>
      <w:r w:rsidR="004C5241" w:rsidRPr="004C5241">
        <w:rPr>
          <w:sz w:val="20"/>
          <w:szCs w:val="20"/>
        </w:rPr>
        <w:t xml:space="preserve"> </w:t>
      </w:r>
      <w:r w:rsidR="004C5241">
        <w:rPr>
          <w:sz w:val="20"/>
          <w:szCs w:val="20"/>
        </w:rPr>
        <w:t xml:space="preserve">Les travaux des géographes et des économistes ont permis de bien comprendre les racines de ce </w:t>
      </w:r>
      <w:r w:rsidR="004C5241" w:rsidRPr="004C5241">
        <w:rPr>
          <w:b/>
          <w:sz w:val="20"/>
          <w:szCs w:val="20"/>
        </w:rPr>
        <w:t>« mal-développement ».</w:t>
      </w:r>
      <w:r w:rsidR="004C5241" w:rsidRPr="008E3C5C">
        <w:rPr>
          <w:sz w:val="20"/>
          <w:szCs w:val="20"/>
        </w:rPr>
        <w:t xml:space="preserve"> </w:t>
      </w:r>
    </w:p>
    <w:p w:rsidR="008E3C5C" w:rsidRDefault="008E3C5C" w:rsidP="008E3C5C">
      <w:pPr>
        <w:pStyle w:val="Default"/>
        <w:jc w:val="both"/>
        <w:rPr>
          <w:sz w:val="20"/>
          <w:szCs w:val="20"/>
        </w:rPr>
      </w:pPr>
      <w:r>
        <w:rPr>
          <w:sz w:val="20"/>
          <w:szCs w:val="20"/>
        </w:rPr>
        <w:t>Plusieurs éléments</w:t>
      </w:r>
      <w:r w:rsidR="00C8540B">
        <w:rPr>
          <w:sz w:val="20"/>
          <w:szCs w:val="20"/>
        </w:rPr>
        <w:t xml:space="preserve"> de « mal-développement »</w:t>
      </w:r>
      <w:r>
        <w:rPr>
          <w:sz w:val="20"/>
          <w:szCs w:val="20"/>
        </w:rPr>
        <w:t xml:space="preserve"> son</w:t>
      </w:r>
      <w:r w:rsidR="004C5241">
        <w:rPr>
          <w:sz w:val="20"/>
          <w:szCs w:val="20"/>
        </w:rPr>
        <w:t>t communs à la plupart des états africains</w:t>
      </w:r>
      <w:r>
        <w:rPr>
          <w:sz w:val="20"/>
          <w:szCs w:val="20"/>
        </w:rPr>
        <w:t> :</w:t>
      </w:r>
    </w:p>
    <w:p w:rsidR="008E3C5C" w:rsidRDefault="008E3C5C" w:rsidP="008E3C5C">
      <w:pPr>
        <w:pStyle w:val="Default"/>
        <w:jc w:val="both"/>
        <w:rPr>
          <w:sz w:val="20"/>
          <w:szCs w:val="20"/>
        </w:rPr>
      </w:pPr>
      <w:r>
        <w:rPr>
          <w:sz w:val="20"/>
          <w:szCs w:val="20"/>
        </w:rPr>
        <w:tab/>
        <w:t>- Les facteurs historiques comme l’esclavage puis la subordination coloniale.</w:t>
      </w:r>
    </w:p>
    <w:p w:rsidR="008E3C5C" w:rsidRDefault="008E3C5C" w:rsidP="008E3C5C">
      <w:pPr>
        <w:pStyle w:val="Default"/>
        <w:jc w:val="both"/>
        <w:rPr>
          <w:sz w:val="20"/>
          <w:szCs w:val="20"/>
        </w:rPr>
      </w:pPr>
      <w:r>
        <w:rPr>
          <w:sz w:val="20"/>
          <w:szCs w:val="20"/>
        </w:rPr>
        <w:tab/>
        <w:t>- les facteurs démographiques.</w:t>
      </w:r>
      <w:r w:rsidR="004C5241">
        <w:rPr>
          <w:sz w:val="20"/>
          <w:szCs w:val="20"/>
        </w:rPr>
        <w:t xml:space="preserve"> (</w:t>
      </w:r>
      <w:r w:rsidR="00EA52CB">
        <w:rPr>
          <w:sz w:val="20"/>
          <w:szCs w:val="20"/>
        </w:rPr>
        <w:t>Forte</w:t>
      </w:r>
      <w:r w:rsidR="004C5241">
        <w:rPr>
          <w:sz w:val="20"/>
          <w:szCs w:val="20"/>
        </w:rPr>
        <w:t xml:space="preserve"> croissance démographique qui nécessite une forte croissance économique)</w:t>
      </w:r>
    </w:p>
    <w:p w:rsidR="008E3C5C" w:rsidRDefault="008E3C5C" w:rsidP="008E3C5C">
      <w:pPr>
        <w:pStyle w:val="Default"/>
        <w:jc w:val="both"/>
        <w:rPr>
          <w:sz w:val="20"/>
          <w:szCs w:val="20"/>
        </w:rPr>
      </w:pPr>
      <w:r>
        <w:rPr>
          <w:sz w:val="20"/>
          <w:szCs w:val="20"/>
        </w:rPr>
        <w:tab/>
        <w:t>- les facteurs éducatifs et sanitaires</w:t>
      </w:r>
      <w:r w:rsidR="004C5241">
        <w:rPr>
          <w:sz w:val="20"/>
          <w:szCs w:val="20"/>
        </w:rPr>
        <w:t xml:space="preserve"> (insuffisance des structures éducatives et sanitaires) </w:t>
      </w:r>
    </w:p>
    <w:p w:rsidR="008E3C5C" w:rsidRDefault="008E3C5C" w:rsidP="008E3C5C">
      <w:pPr>
        <w:pStyle w:val="Default"/>
        <w:jc w:val="both"/>
        <w:rPr>
          <w:sz w:val="20"/>
          <w:szCs w:val="20"/>
        </w:rPr>
      </w:pPr>
      <w:r>
        <w:rPr>
          <w:sz w:val="20"/>
          <w:szCs w:val="20"/>
        </w:rPr>
        <w:tab/>
        <w:t>- les facteurs politiques (</w:t>
      </w:r>
      <w:r w:rsidR="004C5241">
        <w:rPr>
          <w:sz w:val="20"/>
          <w:szCs w:val="20"/>
        </w:rPr>
        <w:t xml:space="preserve">insuffisance des structures administratives, </w:t>
      </w:r>
      <w:r>
        <w:rPr>
          <w:sz w:val="20"/>
          <w:szCs w:val="20"/>
        </w:rPr>
        <w:t xml:space="preserve">dictature, corruption, népotisme…) </w:t>
      </w:r>
    </w:p>
    <w:p w:rsidR="002C0F6E" w:rsidRPr="00E0316A" w:rsidRDefault="008E3C5C" w:rsidP="008E3C5C">
      <w:pPr>
        <w:pStyle w:val="Default"/>
        <w:jc w:val="both"/>
        <w:rPr>
          <w:b/>
          <w:sz w:val="20"/>
          <w:szCs w:val="20"/>
          <w:u w:val="single"/>
        </w:rPr>
      </w:pPr>
      <w:r w:rsidRPr="00E0316A">
        <w:rPr>
          <w:b/>
          <w:sz w:val="20"/>
          <w:szCs w:val="20"/>
          <w:u w:val="single"/>
        </w:rPr>
        <w:t>Où en est la coopération internationale ?</w:t>
      </w:r>
    </w:p>
    <w:p w:rsidR="008E3C5C" w:rsidRPr="008E3C5C" w:rsidRDefault="00882A5E" w:rsidP="00B36E76">
      <w:pPr>
        <w:pStyle w:val="Default"/>
        <w:jc w:val="both"/>
        <w:rPr>
          <w:sz w:val="20"/>
          <w:szCs w:val="20"/>
        </w:rPr>
      </w:pPr>
      <w:r w:rsidRPr="00882A5E">
        <w:rPr>
          <w:b/>
          <w:sz w:val="20"/>
          <w:szCs w:val="20"/>
        </w:rPr>
        <w:t>APD (Aide Publique au Développement) </w:t>
      </w:r>
      <w:r>
        <w:rPr>
          <w:sz w:val="20"/>
          <w:szCs w:val="20"/>
        </w:rPr>
        <w:t>: D</w:t>
      </w:r>
      <w:r w:rsidR="00C95B14">
        <w:rPr>
          <w:sz w:val="20"/>
          <w:szCs w:val="20"/>
        </w:rPr>
        <w:t>epuis les années 1960, un grand nombre de plan</w:t>
      </w:r>
      <w:r w:rsidR="008E3C5C">
        <w:rPr>
          <w:sz w:val="20"/>
          <w:szCs w:val="20"/>
        </w:rPr>
        <w:t>s</w:t>
      </w:r>
      <w:r w:rsidR="00C95B14">
        <w:rPr>
          <w:sz w:val="20"/>
          <w:szCs w:val="20"/>
        </w:rPr>
        <w:t xml:space="preserve"> de développement </w:t>
      </w:r>
      <w:r w:rsidR="008E3C5C">
        <w:rPr>
          <w:sz w:val="20"/>
          <w:szCs w:val="20"/>
        </w:rPr>
        <w:t>a</w:t>
      </w:r>
      <w:r w:rsidR="00C95B14">
        <w:rPr>
          <w:sz w:val="20"/>
          <w:szCs w:val="20"/>
        </w:rPr>
        <w:t xml:space="preserve"> été mis en place par l’O</w:t>
      </w:r>
      <w:r w:rsidR="008E3C5C">
        <w:rPr>
          <w:sz w:val="20"/>
          <w:szCs w:val="20"/>
        </w:rPr>
        <w:t>NU</w:t>
      </w:r>
      <w:r w:rsidR="00C95B14">
        <w:rPr>
          <w:sz w:val="20"/>
          <w:szCs w:val="20"/>
        </w:rPr>
        <w:t xml:space="preserve"> pour permettre aux pays d’Afrique de sortir du sous-développement.</w:t>
      </w:r>
      <w:r w:rsidR="008E3C5C">
        <w:rPr>
          <w:sz w:val="20"/>
          <w:szCs w:val="20"/>
        </w:rPr>
        <w:t xml:space="preserve"> Mais les résultats de ces programmes restent très relatifs. </w:t>
      </w:r>
    </w:p>
    <w:p w:rsidR="008E3C5C" w:rsidRPr="008E3C5C" w:rsidRDefault="00A20624" w:rsidP="00B36E76">
      <w:pPr>
        <w:pStyle w:val="Default"/>
        <w:jc w:val="both"/>
        <w:rPr>
          <w:sz w:val="20"/>
          <w:szCs w:val="20"/>
        </w:rPr>
      </w:pPr>
      <w:r>
        <w:rPr>
          <w:sz w:val="20"/>
          <w:szCs w:val="20"/>
        </w:rPr>
        <w:t>L</w:t>
      </w:r>
      <w:r w:rsidR="008E3C5C">
        <w:rPr>
          <w:sz w:val="20"/>
          <w:szCs w:val="20"/>
        </w:rPr>
        <w:t>a plupart des états</w:t>
      </w:r>
      <w:r>
        <w:rPr>
          <w:sz w:val="20"/>
          <w:szCs w:val="20"/>
        </w:rPr>
        <w:t xml:space="preserve"> africains</w:t>
      </w:r>
      <w:r w:rsidR="008E3C5C">
        <w:rPr>
          <w:sz w:val="20"/>
          <w:szCs w:val="20"/>
        </w:rPr>
        <w:t xml:space="preserve"> </w:t>
      </w:r>
      <w:r>
        <w:rPr>
          <w:sz w:val="20"/>
          <w:szCs w:val="20"/>
        </w:rPr>
        <w:t>(</w:t>
      </w:r>
      <w:r>
        <w:rPr>
          <w:sz w:val="20"/>
          <w:szCs w:val="20"/>
        </w:rPr>
        <w:t xml:space="preserve">voir </w:t>
      </w:r>
      <w:r>
        <w:rPr>
          <w:sz w:val="20"/>
          <w:szCs w:val="20"/>
        </w:rPr>
        <w:t>carte ci-dessous)</w:t>
      </w:r>
      <w:r>
        <w:rPr>
          <w:sz w:val="20"/>
          <w:szCs w:val="20"/>
        </w:rPr>
        <w:t xml:space="preserve"> </w:t>
      </w:r>
      <w:r w:rsidR="008E3C5C">
        <w:rPr>
          <w:sz w:val="20"/>
          <w:szCs w:val="20"/>
        </w:rPr>
        <w:t>reçoivent des aides provenant des institutions internationales, des états les plus riches ou d’organisations non gouvernementales (ONG) qui collectent des fonds et pilotent des projets locaux. L’aide au développement peut représenter une part très importante</w:t>
      </w:r>
      <w:r w:rsidR="00A56B08">
        <w:rPr>
          <w:sz w:val="20"/>
          <w:szCs w:val="20"/>
        </w:rPr>
        <w:t xml:space="preserve"> du PIB qui dépasse </w:t>
      </w:r>
      <w:r w:rsidR="00882A5E">
        <w:rPr>
          <w:sz w:val="20"/>
          <w:szCs w:val="20"/>
        </w:rPr>
        <w:t xml:space="preserve">10% </w:t>
      </w:r>
      <w:r w:rsidR="00A56B08">
        <w:rPr>
          <w:sz w:val="20"/>
          <w:szCs w:val="20"/>
        </w:rPr>
        <w:t>dans la plupart des états et peut atteindre 25% comme au Mali ou en  Sierra Leone par exemple.</w:t>
      </w:r>
    </w:p>
    <w:p w:rsidR="00355FEF" w:rsidRDefault="00A56B08" w:rsidP="00B36E76">
      <w:pPr>
        <w:pStyle w:val="Default"/>
        <w:jc w:val="both"/>
        <w:rPr>
          <w:sz w:val="20"/>
          <w:szCs w:val="20"/>
        </w:rPr>
      </w:pPr>
      <w:r>
        <w:rPr>
          <w:b/>
          <w:sz w:val="20"/>
          <w:szCs w:val="20"/>
        </w:rPr>
        <w:t>Dans certains états,</w:t>
      </w:r>
      <w:r>
        <w:rPr>
          <w:sz w:val="20"/>
          <w:szCs w:val="20"/>
        </w:rPr>
        <w:t xml:space="preserve"> il existe donc une réelle dépendance économique vis-à-vis de l’aide au développement, source de corruption et de subordination.</w:t>
      </w:r>
      <w:r w:rsidR="00355FEF">
        <w:rPr>
          <w:sz w:val="20"/>
          <w:szCs w:val="20"/>
        </w:rPr>
        <w:t xml:space="preserve"> </w:t>
      </w:r>
    </w:p>
    <w:p w:rsidR="002C0F6E" w:rsidRPr="00E0316A" w:rsidRDefault="00355FEF" w:rsidP="00B36E76">
      <w:pPr>
        <w:pStyle w:val="Default"/>
        <w:jc w:val="both"/>
        <w:rPr>
          <w:sz w:val="20"/>
          <w:szCs w:val="20"/>
        </w:rPr>
      </w:pPr>
      <w:r>
        <w:rPr>
          <w:sz w:val="20"/>
          <w:szCs w:val="20"/>
        </w:rPr>
        <w:t xml:space="preserve">Au total en 2014, l’Aide </w:t>
      </w:r>
      <w:r w:rsidR="00882A5E">
        <w:rPr>
          <w:sz w:val="20"/>
          <w:szCs w:val="20"/>
        </w:rPr>
        <w:t>P</w:t>
      </w:r>
      <w:r>
        <w:rPr>
          <w:sz w:val="20"/>
          <w:szCs w:val="20"/>
        </w:rPr>
        <w:t xml:space="preserve">ublique au Développement </w:t>
      </w:r>
      <w:r w:rsidR="00882A5E">
        <w:rPr>
          <w:sz w:val="20"/>
          <w:szCs w:val="20"/>
        </w:rPr>
        <w:t>(APD) s’est élevé à 55 Md de $ dont 6 Mds fournis par l’Etat Français.</w:t>
      </w:r>
    </w:p>
    <w:p w:rsidR="002C0F6E" w:rsidRPr="002C0F6E" w:rsidRDefault="002C0F6E" w:rsidP="00B36E76">
      <w:pPr>
        <w:pStyle w:val="Default"/>
        <w:jc w:val="both"/>
        <w:rPr>
          <w:b/>
          <w:sz w:val="20"/>
          <w:szCs w:val="20"/>
        </w:rPr>
      </w:pPr>
      <w:r w:rsidRPr="00E0316A">
        <w:rPr>
          <w:b/>
          <w:sz w:val="20"/>
          <w:szCs w:val="20"/>
          <w:u w:val="single"/>
        </w:rPr>
        <w:t>La coopération panafricaine</w:t>
      </w:r>
      <w:r w:rsidRPr="002C0F6E">
        <w:rPr>
          <w:b/>
          <w:sz w:val="20"/>
          <w:szCs w:val="20"/>
        </w:rPr>
        <w:t xml:space="preserve"> : </w:t>
      </w:r>
    </w:p>
    <w:p w:rsidR="00B36E76" w:rsidRDefault="00A56B08" w:rsidP="00B36E76">
      <w:pPr>
        <w:pStyle w:val="Default"/>
        <w:jc w:val="both"/>
        <w:rPr>
          <w:sz w:val="20"/>
          <w:szCs w:val="20"/>
        </w:rPr>
      </w:pPr>
      <w:r>
        <w:rPr>
          <w:sz w:val="20"/>
          <w:szCs w:val="20"/>
        </w:rPr>
        <w:t xml:space="preserve">Le cas du </w:t>
      </w:r>
      <w:r w:rsidR="00B36E76" w:rsidRPr="00942E68">
        <w:rPr>
          <w:b/>
          <w:sz w:val="20"/>
          <w:szCs w:val="20"/>
        </w:rPr>
        <w:t>NEPAD</w:t>
      </w:r>
      <w:r w:rsidR="00C95B14">
        <w:rPr>
          <w:b/>
          <w:sz w:val="20"/>
          <w:szCs w:val="20"/>
        </w:rPr>
        <w:t xml:space="preserve"> : </w:t>
      </w:r>
      <w:r w:rsidR="00C95B14" w:rsidRPr="00C95B14">
        <w:rPr>
          <w:sz w:val="20"/>
          <w:szCs w:val="20"/>
        </w:rPr>
        <w:t>(</w:t>
      </w:r>
      <w:r w:rsidR="00C95B14" w:rsidRPr="00C95B14">
        <w:rPr>
          <w:sz w:val="20"/>
          <w:szCs w:val="20"/>
          <w:u w:val="single"/>
        </w:rPr>
        <w:t>Ne</w:t>
      </w:r>
      <w:r w:rsidR="00C95B14" w:rsidRPr="00C95B14">
        <w:rPr>
          <w:sz w:val="20"/>
          <w:szCs w:val="20"/>
        </w:rPr>
        <w:t xml:space="preserve">w </w:t>
      </w:r>
      <w:r w:rsidR="00C95B14" w:rsidRPr="00C95B14">
        <w:rPr>
          <w:sz w:val="20"/>
          <w:szCs w:val="20"/>
          <w:u w:val="single"/>
        </w:rPr>
        <w:t>P</w:t>
      </w:r>
      <w:r w:rsidR="00C95B14" w:rsidRPr="00C95B14">
        <w:rPr>
          <w:sz w:val="20"/>
          <w:szCs w:val="20"/>
        </w:rPr>
        <w:t xml:space="preserve">artnership for </w:t>
      </w:r>
      <w:r w:rsidR="00C95B14" w:rsidRPr="00C95B14">
        <w:rPr>
          <w:sz w:val="20"/>
          <w:szCs w:val="20"/>
          <w:u w:val="single"/>
        </w:rPr>
        <w:t>A</w:t>
      </w:r>
      <w:r w:rsidR="00C95B14" w:rsidRPr="00C95B14">
        <w:rPr>
          <w:sz w:val="20"/>
          <w:szCs w:val="20"/>
        </w:rPr>
        <w:t xml:space="preserve">frica's </w:t>
      </w:r>
      <w:r w:rsidR="00C95B14" w:rsidRPr="00C95B14">
        <w:rPr>
          <w:sz w:val="20"/>
          <w:szCs w:val="20"/>
          <w:u w:val="single"/>
        </w:rPr>
        <w:t>D</w:t>
      </w:r>
      <w:r>
        <w:rPr>
          <w:sz w:val="20"/>
          <w:szCs w:val="20"/>
        </w:rPr>
        <w:t>evelopment</w:t>
      </w:r>
      <w:r>
        <w:rPr>
          <w:b/>
          <w:sz w:val="20"/>
          <w:szCs w:val="20"/>
        </w:rPr>
        <w:t> :</w:t>
      </w:r>
      <w:r w:rsidR="008E3C5C">
        <w:rPr>
          <w:b/>
          <w:sz w:val="20"/>
          <w:szCs w:val="20"/>
        </w:rPr>
        <w:t xml:space="preserve"> nouveau partenariat pour le </w:t>
      </w:r>
      <w:r w:rsidR="00C95B14">
        <w:rPr>
          <w:b/>
          <w:sz w:val="20"/>
          <w:szCs w:val="20"/>
        </w:rPr>
        <w:t>Développement de l’Afrique</w:t>
      </w:r>
      <w:r>
        <w:rPr>
          <w:b/>
          <w:sz w:val="20"/>
          <w:szCs w:val="20"/>
        </w:rPr>
        <w:t xml:space="preserve">) </w:t>
      </w:r>
      <w:r w:rsidRPr="00A56B08">
        <w:rPr>
          <w:sz w:val="20"/>
          <w:szCs w:val="20"/>
        </w:rPr>
        <w:t>est intéressant</w:t>
      </w:r>
      <w:r>
        <w:rPr>
          <w:b/>
          <w:sz w:val="20"/>
          <w:szCs w:val="20"/>
        </w:rPr>
        <w:t xml:space="preserve"> </w:t>
      </w:r>
      <w:r>
        <w:rPr>
          <w:sz w:val="20"/>
          <w:szCs w:val="20"/>
        </w:rPr>
        <w:t xml:space="preserve">puisqu’il s’agit d’un projet « panafricain » qui visent à réaliser des projets de développement interétatique dans le cadre de 5 grandes régions transnationales. </w:t>
      </w:r>
      <w:r w:rsidR="00882A5E">
        <w:rPr>
          <w:sz w:val="20"/>
          <w:szCs w:val="20"/>
        </w:rPr>
        <w:t xml:space="preserve">Le NEPAD  est une mise </w:t>
      </w:r>
      <w:r>
        <w:rPr>
          <w:sz w:val="20"/>
          <w:szCs w:val="20"/>
        </w:rPr>
        <w:t xml:space="preserve"> en commun de ressources publiques pour </w:t>
      </w:r>
      <w:r w:rsidRPr="00882A5E">
        <w:rPr>
          <w:b/>
          <w:sz w:val="20"/>
          <w:szCs w:val="20"/>
        </w:rPr>
        <w:t>développer</w:t>
      </w:r>
      <w:r w:rsidR="00882A5E" w:rsidRPr="00882A5E">
        <w:rPr>
          <w:b/>
          <w:sz w:val="20"/>
          <w:szCs w:val="20"/>
        </w:rPr>
        <w:t xml:space="preserve"> des projets transnationaux dans les domaines du</w:t>
      </w:r>
      <w:r w:rsidR="00882A5E">
        <w:rPr>
          <w:b/>
          <w:sz w:val="20"/>
          <w:szCs w:val="20"/>
        </w:rPr>
        <w:t xml:space="preserve"> transport, d’énergie</w:t>
      </w:r>
      <w:r w:rsidRPr="00882A5E">
        <w:rPr>
          <w:b/>
          <w:sz w:val="20"/>
          <w:szCs w:val="20"/>
        </w:rPr>
        <w:t xml:space="preserve">, de </w:t>
      </w:r>
      <w:r w:rsidR="00882A5E" w:rsidRPr="00882A5E">
        <w:rPr>
          <w:b/>
          <w:sz w:val="20"/>
          <w:szCs w:val="20"/>
        </w:rPr>
        <w:t xml:space="preserve">la </w:t>
      </w:r>
      <w:r w:rsidRPr="00882A5E">
        <w:rPr>
          <w:b/>
          <w:sz w:val="20"/>
          <w:szCs w:val="20"/>
        </w:rPr>
        <w:t>communication et de</w:t>
      </w:r>
      <w:r w:rsidR="00882A5E" w:rsidRPr="00882A5E">
        <w:rPr>
          <w:b/>
          <w:sz w:val="20"/>
          <w:szCs w:val="20"/>
        </w:rPr>
        <w:t xml:space="preserve"> la </w:t>
      </w:r>
      <w:r w:rsidRPr="00882A5E">
        <w:rPr>
          <w:b/>
          <w:sz w:val="20"/>
          <w:szCs w:val="20"/>
        </w:rPr>
        <w:t xml:space="preserve"> lutte contre les dégradations environnementales</w:t>
      </w:r>
      <w:r w:rsidR="00882A5E">
        <w:rPr>
          <w:sz w:val="20"/>
          <w:szCs w:val="20"/>
        </w:rPr>
        <w:t xml:space="preserve">. L’exemple du projet </w:t>
      </w:r>
      <w:r>
        <w:rPr>
          <w:sz w:val="20"/>
          <w:szCs w:val="20"/>
        </w:rPr>
        <w:t xml:space="preserve"> de la « frontière verte» qui vise à endiguer la désertification du Sahel par un programme de </w:t>
      </w:r>
      <w:r w:rsidR="00882A5E">
        <w:rPr>
          <w:sz w:val="20"/>
          <w:szCs w:val="20"/>
        </w:rPr>
        <w:t>reboisement des espaces menacés est un exemple de politique transnationale en matière d’environnement mais ce projet lancé, il y  près de 10 ans, n’a pas encore été réellement concrétisé sur le terrain.</w:t>
      </w:r>
    </w:p>
    <w:p w:rsidR="00B36E76" w:rsidRDefault="00B36E76" w:rsidP="00B36E76">
      <w:pPr>
        <w:pStyle w:val="Default"/>
        <w:jc w:val="both"/>
        <w:rPr>
          <w:sz w:val="20"/>
          <w:szCs w:val="20"/>
        </w:rPr>
      </w:pPr>
    </w:p>
    <w:p w:rsidR="00B36E76" w:rsidRDefault="00B36E76" w:rsidP="00B36E76">
      <w:pPr>
        <w:pStyle w:val="Default"/>
        <w:jc w:val="both"/>
        <w:rPr>
          <w:sz w:val="20"/>
          <w:szCs w:val="20"/>
        </w:rPr>
      </w:pPr>
      <w:r>
        <w:rPr>
          <w:noProof/>
          <w:lang w:eastAsia="fr-FR"/>
        </w:rPr>
        <w:drawing>
          <wp:inline distT="0" distB="0" distL="0" distR="0" wp14:anchorId="5D112124" wp14:editId="2CBD6044">
            <wp:extent cx="6035040" cy="265057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462" t="21299" r="1683" b="6160"/>
                    <a:stretch/>
                  </pic:blipFill>
                  <pic:spPr bwMode="auto">
                    <a:xfrm>
                      <a:off x="0" y="0"/>
                      <a:ext cx="6039407" cy="2652494"/>
                    </a:xfrm>
                    <a:prstGeom prst="rect">
                      <a:avLst/>
                    </a:prstGeom>
                    <a:ln>
                      <a:noFill/>
                    </a:ln>
                    <a:extLst>
                      <a:ext uri="{53640926-AAD7-44D8-BBD7-CCE9431645EC}">
                        <a14:shadowObscured xmlns:a14="http://schemas.microsoft.com/office/drawing/2010/main"/>
                      </a:ext>
                    </a:extLst>
                  </pic:spPr>
                </pic:pic>
              </a:graphicData>
            </a:graphic>
          </wp:inline>
        </w:drawing>
      </w:r>
    </w:p>
    <w:p w:rsidR="00A56B08" w:rsidRDefault="00A56B08" w:rsidP="00B36E76">
      <w:pPr>
        <w:pStyle w:val="Default"/>
        <w:jc w:val="both"/>
        <w:rPr>
          <w:sz w:val="20"/>
          <w:szCs w:val="20"/>
        </w:rPr>
      </w:pPr>
      <w:r>
        <w:rPr>
          <w:sz w:val="20"/>
          <w:szCs w:val="20"/>
        </w:rPr>
        <w:t xml:space="preserve">L’espoir du développement africain repose </w:t>
      </w:r>
      <w:r w:rsidR="008F1BB9">
        <w:rPr>
          <w:sz w:val="20"/>
          <w:szCs w:val="20"/>
        </w:rPr>
        <w:t xml:space="preserve">davantage </w:t>
      </w:r>
      <w:r>
        <w:rPr>
          <w:sz w:val="20"/>
          <w:szCs w:val="20"/>
        </w:rPr>
        <w:t xml:space="preserve"> sur la forte</w:t>
      </w:r>
      <w:r w:rsidR="008F1BB9">
        <w:rPr>
          <w:sz w:val="20"/>
          <w:szCs w:val="20"/>
        </w:rPr>
        <w:t xml:space="preserve"> croissance économique que connaît</w:t>
      </w:r>
      <w:r>
        <w:rPr>
          <w:sz w:val="20"/>
          <w:szCs w:val="20"/>
        </w:rPr>
        <w:t xml:space="preserve"> la plupart des états et qui permet d</w:t>
      </w:r>
      <w:r w:rsidR="00E5679A">
        <w:rPr>
          <w:sz w:val="20"/>
          <w:szCs w:val="20"/>
        </w:rPr>
        <w:t>’élever le niveau de vie</w:t>
      </w:r>
      <w:r w:rsidR="008F1BB9">
        <w:rPr>
          <w:sz w:val="20"/>
          <w:szCs w:val="20"/>
        </w:rPr>
        <w:t xml:space="preserve"> moyen</w:t>
      </w:r>
      <w:r w:rsidR="00E5679A">
        <w:rPr>
          <w:sz w:val="20"/>
          <w:szCs w:val="20"/>
        </w:rPr>
        <w:t xml:space="preserve"> et le</w:t>
      </w:r>
      <w:r w:rsidR="008F1BB9">
        <w:rPr>
          <w:sz w:val="20"/>
          <w:szCs w:val="20"/>
        </w:rPr>
        <w:t xml:space="preserve"> financement de politique </w:t>
      </w:r>
      <w:r w:rsidR="00E5679A">
        <w:rPr>
          <w:sz w:val="20"/>
          <w:szCs w:val="20"/>
        </w:rPr>
        <w:t>social</w:t>
      </w:r>
      <w:r w:rsidR="008F1BB9">
        <w:rPr>
          <w:sz w:val="20"/>
          <w:szCs w:val="20"/>
        </w:rPr>
        <w:t xml:space="preserve">e. Cependant, </w:t>
      </w:r>
      <w:r w:rsidR="00E5679A">
        <w:rPr>
          <w:sz w:val="20"/>
          <w:szCs w:val="20"/>
        </w:rPr>
        <w:t xml:space="preserve"> les inégalités </w:t>
      </w:r>
      <w:r w:rsidR="008F1BB9">
        <w:rPr>
          <w:sz w:val="20"/>
          <w:szCs w:val="20"/>
        </w:rPr>
        <w:t xml:space="preserve">socio-économiques </w:t>
      </w:r>
      <w:r w:rsidR="00E5679A">
        <w:rPr>
          <w:sz w:val="20"/>
          <w:szCs w:val="20"/>
        </w:rPr>
        <w:t>restent très fortes entre mais aussi à l’intérieur des états.</w:t>
      </w:r>
    </w:p>
    <w:p w:rsidR="00192658" w:rsidRDefault="00192658" w:rsidP="00FA68A6">
      <w:pPr>
        <w:pStyle w:val="Default"/>
        <w:jc w:val="both"/>
        <w:rPr>
          <w:sz w:val="20"/>
          <w:szCs w:val="20"/>
        </w:rPr>
      </w:pPr>
    </w:p>
    <w:p w:rsidR="00B36E76" w:rsidRDefault="00B36E76" w:rsidP="00192658">
      <w:pPr>
        <w:pStyle w:val="Default"/>
        <w:ind w:firstLine="708"/>
        <w:jc w:val="both"/>
        <w:rPr>
          <w:sz w:val="20"/>
          <w:szCs w:val="20"/>
        </w:rPr>
      </w:pPr>
      <w:r w:rsidRPr="00181383">
        <w:rPr>
          <w:b/>
          <w:sz w:val="20"/>
          <w:szCs w:val="20"/>
        </w:rPr>
        <w:t>2. L’Afrique des villes et l’Afrique des champs</w:t>
      </w:r>
      <w:r>
        <w:rPr>
          <w:sz w:val="20"/>
          <w:szCs w:val="20"/>
        </w:rPr>
        <w:t>.</w:t>
      </w:r>
      <w:r w:rsidR="00E5679A" w:rsidRPr="00E5679A">
        <w:rPr>
          <w:b/>
          <w:sz w:val="20"/>
          <w:szCs w:val="20"/>
        </w:rPr>
        <w:t xml:space="preserve"> </w:t>
      </w:r>
      <w:r w:rsidR="00E5679A">
        <w:rPr>
          <w:b/>
          <w:sz w:val="20"/>
          <w:szCs w:val="20"/>
        </w:rPr>
        <w:t>(p376-377)</w:t>
      </w:r>
    </w:p>
    <w:p w:rsidR="00192658" w:rsidRPr="00192658" w:rsidRDefault="00E5679A" w:rsidP="00192658">
      <w:pPr>
        <w:pStyle w:val="Default"/>
        <w:jc w:val="both"/>
        <w:rPr>
          <w:b/>
          <w:sz w:val="20"/>
          <w:szCs w:val="20"/>
        </w:rPr>
      </w:pPr>
      <w:r>
        <w:rPr>
          <w:sz w:val="20"/>
          <w:szCs w:val="20"/>
        </w:rPr>
        <w:lastRenderedPageBreak/>
        <w:t>Les contrastes internationaux mesurés par l’</w:t>
      </w:r>
      <w:r w:rsidRPr="00E5679A">
        <w:rPr>
          <w:b/>
          <w:sz w:val="20"/>
          <w:szCs w:val="20"/>
        </w:rPr>
        <w:t>IPH</w:t>
      </w:r>
      <w:r w:rsidR="008F1BB9">
        <w:rPr>
          <w:b/>
          <w:sz w:val="20"/>
          <w:szCs w:val="20"/>
        </w:rPr>
        <w:t xml:space="preserve"> (Indicateur de Pauvreté Humaine)</w:t>
      </w:r>
      <w:r>
        <w:rPr>
          <w:sz w:val="20"/>
          <w:szCs w:val="20"/>
        </w:rPr>
        <w:t xml:space="preserve"> devenu </w:t>
      </w:r>
      <w:r w:rsidRPr="00E5679A">
        <w:rPr>
          <w:b/>
          <w:sz w:val="20"/>
          <w:szCs w:val="20"/>
        </w:rPr>
        <w:t>l’Indicateur multidimensionnel de pauvreté</w:t>
      </w:r>
      <w:r>
        <w:rPr>
          <w:sz w:val="20"/>
          <w:szCs w:val="20"/>
        </w:rPr>
        <w:t xml:space="preserve"> sont extrêmement importants en Afrique. La part  de la population souffrant de la  pauvreté dans les états varie de moi</w:t>
      </w:r>
      <w:r w:rsidR="00DE31FD">
        <w:rPr>
          <w:sz w:val="20"/>
          <w:szCs w:val="20"/>
        </w:rPr>
        <w:t>n</w:t>
      </w:r>
      <w:r>
        <w:rPr>
          <w:sz w:val="20"/>
          <w:szCs w:val="20"/>
        </w:rPr>
        <w:t xml:space="preserve">s de 10% (en Egypte ou en Tunisie) à plus de 75% dans plus d’une dizaine d’états subsahariens. L’existence d’une très importante population </w:t>
      </w:r>
      <w:r w:rsidR="00192658">
        <w:rPr>
          <w:sz w:val="20"/>
          <w:szCs w:val="20"/>
        </w:rPr>
        <w:t>rurale vivant d’une agriculture de subsistance ou d’une agriculture commerciale à faible rendement explique que la pauvreté soit plus importante en zone</w:t>
      </w:r>
      <w:r w:rsidR="00DE31FD">
        <w:rPr>
          <w:sz w:val="20"/>
          <w:szCs w:val="20"/>
        </w:rPr>
        <w:t>s</w:t>
      </w:r>
      <w:r w:rsidR="00192658">
        <w:rPr>
          <w:sz w:val="20"/>
          <w:szCs w:val="20"/>
        </w:rPr>
        <w:t xml:space="preserve"> rurale</w:t>
      </w:r>
      <w:r w:rsidR="00DE31FD">
        <w:rPr>
          <w:sz w:val="20"/>
          <w:szCs w:val="20"/>
        </w:rPr>
        <w:t>s qu’en villes.</w:t>
      </w:r>
    </w:p>
    <w:p w:rsidR="00192658" w:rsidRPr="00192658" w:rsidRDefault="00192658" w:rsidP="00192658">
      <w:pPr>
        <w:pStyle w:val="Default"/>
        <w:ind w:left="708" w:firstLine="708"/>
        <w:jc w:val="both"/>
        <w:rPr>
          <w:b/>
          <w:sz w:val="20"/>
          <w:szCs w:val="20"/>
        </w:rPr>
      </w:pPr>
      <w:r w:rsidRPr="00192658">
        <w:rPr>
          <w:b/>
          <w:sz w:val="20"/>
          <w:szCs w:val="20"/>
        </w:rPr>
        <w:t>a</w:t>
      </w:r>
      <w:r w:rsidR="00B36E76" w:rsidRPr="00192658">
        <w:rPr>
          <w:b/>
          <w:sz w:val="20"/>
          <w:szCs w:val="20"/>
        </w:rPr>
        <w:t>. Poids toujours très fort de la ruralité.</w:t>
      </w:r>
    </w:p>
    <w:p w:rsidR="00192658" w:rsidRDefault="00192658" w:rsidP="00192658">
      <w:pPr>
        <w:pStyle w:val="Default"/>
        <w:jc w:val="both"/>
        <w:rPr>
          <w:sz w:val="20"/>
          <w:szCs w:val="20"/>
        </w:rPr>
      </w:pPr>
      <w:r>
        <w:rPr>
          <w:sz w:val="20"/>
          <w:szCs w:val="20"/>
        </w:rPr>
        <w:t>En Afrique subsaharienne et en particulier dans les PMA, la population rurale représente plus de 50% de la population totale. Elle dépasse même 80% dans les états sahéliens.</w:t>
      </w:r>
    </w:p>
    <w:p w:rsidR="00181383" w:rsidRDefault="00181383" w:rsidP="00192658">
      <w:pPr>
        <w:pStyle w:val="Default"/>
        <w:jc w:val="both"/>
        <w:rPr>
          <w:noProof/>
          <w:sz w:val="20"/>
          <w:szCs w:val="20"/>
          <w:lang w:eastAsia="fr-FR"/>
        </w:rPr>
      </w:pPr>
    </w:p>
    <w:p w:rsidR="00192658" w:rsidRDefault="00181383" w:rsidP="00192658">
      <w:pPr>
        <w:pStyle w:val="Default"/>
        <w:jc w:val="both"/>
        <w:rPr>
          <w:sz w:val="20"/>
          <w:szCs w:val="20"/>
        </w:rPr>
      </w:pPr>
      <w:r>
        <w:rPr>
          <w:noProof/>
          <w:sz w:val="20"/>
          <w:szCs w:val="20"/>
          <w:lang w:eastAsia="fr-FR"/>
        </w:rPr>
        <w:drawing>
          <wp:anchor distT="0" distB="0" distL="114300" distR="114300" simplePos="0" relativeHeight="251658240" behindDoc="0" locked="0" layoutInCell="1" allowOverlap="1" wp14:anchorId="17BB6596" wp14:editId="0B34E3D8">
            <wp:simplePos x="0" y="0"/>
            <wp:positionH relativeFrom="column">
              <wp:posOffset>-36747</wp:posOffset>
            </wp:positionH>
            <wp:positionV relativeFrom="paragraph">
              <wp:posOffset>5549</wp:posOffset>
            </wp:positionV>
            <wp:extent cx="3283889" cy="2416576"/>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3283889" cy="2416576"/>
                    </a:xfrm>
                    <a:prstGeom prst="rect">
                      <a:avLst/>
                    </a:prstGeom>
                    <a:noFill/>
                  </pic:spPr>
                </pic:pic>
              </a:graphicData>
            </a:graphic>
            <wp14:sizeRelH relativeFrom="page">
              <wp14:pctWidth>0</wp14:pctWidth>
            </wp14:sizeRelH>
            <wp14:sizeRelV relativeFrom="page">
              <wp14:pctHeight>0</wp14:pctHeight>
            </wp14:sizeRelV>
          </wp:anchor>
        </w:drawing>
      </w:r>
    </w:p>
    <w:p w:rsidR="00181383" w:rsidRDefault="00864C7C" w:rsidP="00192658">
      <w:pPr>
        <w:pStyle w:val="Default"/>
        <w:jc w:val="both"/>
        <w:rPr>
          <w:sz w:val="20"/>
          <w:szCs w:val="20"/>
        </w:rPr>
      </w:pPr>
      <w:r w:rsidRPr="00181383">
        <w:rPr>
          <w:noProof/>
          <w:sz w:val="20"/>
          <w:szCs w:val="20"/>
          <w:lang w:eastAsia="fr-FR"/>
        </w:rPr>
        <mc:AlternateContent>
          <mc:Choice Requires="wps">
            <w:drawing>
              <wp:anchor distT="0" distB="0" distL="114300" distR="114300" simplePos="0" relativeHeight="251660288" behindDoc="0" locked="0" layoutInCell="1" allowOverlap="1" wp14:anchorId="151D81E7" wp14:editId="280D49BF">
                <wp:simplePos x="0" y="0"/>
                <wp:positionH relativeFrom="column">
                  <wp:posOffset>3223260</wp:posOffset>
                </wp:positionH>
                <wp:positionV relativeFrom="paragraph">
                  <wp:posOffset>47625</wp:posOffset>
                </wp:positionV>
                <wp:extent cx="3743960" cy="2308225"/>
                <wp:effectExtent l="0" t="0" r="0" b="0"/>
                <wp:wrapNone/>
                <wp:docPr id="19" name="ZoneTexte 18"/>
                <wp:cNvGraphicFramePr/>
                <a:graphic xmlns:a="http://schemas.openxmlformats.org/drawingml/2006/main">
                  <a:graphicData uri="http://schemas.microsoft.com/office/word/2010/wordprocessingShape">
                    <wps:wsp>
                      <wps:cNvSpPr txBox="1"/>
                      <wps:spPr>
                        <a:xfrm>
                          <a:off x="0" y="0"/>
                          <a:ext cx="3743960" cy="2308225"/>
                        </a:xfrm>
                        <a:prstGeom prst="rect">
                          <a:avLst/>
                        </a:prstGeom>
                        <a:noFill/>
                      </wps:spPr>
                      <wps:txbx>
                        <w:txbxContent>
                          <w:p w:rsidR="00181383" w:rsidRDefault="00181383" w:rsidP="00181383">
                            <w:pPr>
                              <w:pStyle w:val="NormalWeb"/>
                              <w:spacing w:before="0" w:beforeAutospacing="0" w:after="0" w:afterAutospacing="0"/>
                              <w:rPr>
                                <w:rFonts w:ascii="Arial" w:hAnsi="Arial" w:cs="Arial"/>
                                <w:color w:val="000000" w:themeColor="text1"/>
                                <w:kern w:val="24"/>
                                <w:sz w:val="20"/>
                                <w:szCs w:val="20"/>
                              </w:rPr>
                            </w:pPr>
                            <w:r w:rsidRPr="00864C7C">
                              <w:rPr>
                                <w:rFonts w:ascii="Arial" w:hAnsi="Arial" w:cs="Arial"/>
                                <w:color w:val="000000" w:themeColor="text1"/>
                                <w:kern w:val="24"/>
                                <w:sz w:val="20"/>
                                <w:szCs w:val="20"/>
                              </w:rPr>
                              <w:t>L’</w:t>
                            </w:r>
                            <w:r w:rsidR="00DE31FD" w:rsidRPr="00864C7C">
                              <w:rPr>
                                <w:rFonts w:ascii="Arial" w:hAnsi="Arial" w:cs="Arial"/>
                                <w:color w:val="000000" w:themeColor="text1"/>
                                <w:kern w:val="24"/>
                                <w:sz w:val="20"/>
                                <w:szCs w:val="20"/>
                              </w:rPr>
                              <w:t xml:space="preserve">exemple du Botswana (pays d’Afrique Australe en situation intermédiaire) </w:t>
                            </w:r>
                            <w:r w:rsidRPr="00864C7C">
                              <w:rPr>
                                <w:rFonts w:ascii="Arial" w:hAnsi="Arial" w:cs="Arial"/>
                                <w:color w:val="000000" w:themeColor="text1"/>
                                <w:kern w:val="24"/>
                                <w:sz w:val="20"/>
                                <w:szCs w:val="20"/>
                              </w:rPr>
                              <w:t>montre que les conditions de vie sont bien moins bonnes à la campagne qu’à la ville</w:t>
                            </w:r>
                            <w:r w:rsidR="00864C7C" w:rsidRPr="00864C7C">
                              <w:rPr>
                                <w:rFonts w:ascii="Arial" w:hAnsi="Arial" w:cs="Arial"/>
                                <w:color w:val="000000" w:themeColor="text1"/>
                                <w:kern w:val="24"/>
                                <w:sz w:val="20"/>
                                <w:szCs w:val="20"/>
                              </w:rPr>
                              <w:t>.</w:t>
                            </w:r>
                            <w:r w:rsidRPr="00864C7C">
                              <w:rPr>
                                <w:rFonts w:ascii="Arial" w:hAnsi="Arial" w:cs="Arial"/>
                                <w:color w:val="000000" w:themeColor="text1"/>
                                <w:kern w:val="24"/>
                                <w:sz w:val="20"/>
                                <w:szCs w:val="20"/>
                              </w:rPr>
                              <w:t xml:space="preserve"> La faiblesse des infrastructures sanitaires, éducatives et des revenus explique que la pauvreté touche 2,5 plus de personnes en zone</w:t>
                            </w:r>
                            <w:r w:rsidR="00864C7C" w:rsidRPr="00864C7C">
                              <w:rPr>
                                <w:rFonts w:ascii="Arial" w:hAnsi="Arial" w:cs="Arial"/>
                                <w:color w:val="000000" w:themeColor="text1"/>
                                <w:kern w:val="24"/>
                                <w:sz w:val="20"/>
                                <w:szCs w:val="20"/>
                              </w:rPr>
                              <w:t>s</w:t>
                            </w:r>
                            <w:r w:rsidRPr="00864C7C">
                              <w:rPr>
                                <w:rFonts w:ascii="Arial" w:hAnsi="Arial" w:cs="Arial"/>
                                <w:color w:val="000000" w:themeColor="text1"/>
                                <w:kern w:val="24"/>
                                <w:sz w:val="20"/>
                                <w:szCs w:val="20"/>
                              </w:rPr>
                              <w:t xml:space="preserve"> rurale</w:t>
                            </w:r>
                            <w:r w:rsidR="00864C7C" w:rsidRPr="00864C7C">
                              <w:rPr>
                                <w:rFonts w:ascii="Arial" w:hAnsi="Arial" w:cs="Arial"/>
                                <w:color w:val="000000" w:themeColor="text1"/>
                                <w:kern w:val="24"/>
                                <w:sz w:val="20"/>
                                <w:szCs w:val="20"/>
                              </w:rPr>
                              <w:t>s</w:t>
                            </w:r>
                            <w:r w:rsidRPr="00864C7C">
                              <w:rPr>
                                <w:rFonts w:ascii="Arial" w:hAnsi="Arial" w:cs="Arial"/>
                                <w:color w:val="000000" w:themeColor="text1"/>
                                <w:kern w:val="24"/>
                                <w:sz w:val="20"/>
                                <w:szCs w:val="20"/>
                              </w:rPr>
                              <w:t xml:space="preserve"> qu’en zone</w:t>
                            </w:r>
                            <w:r w:rsidR="00864C7C" w:rsidRPr="00864C7C">
                              <w:rPr>
                                <w:rFonts w:ascii="Arial" w:hAnsi="Arial" w:cs="Arial"/>
                                <w:color w:val="000000" w:themeColor="text1"/>
                                <w:kern w:val="24"/>
                                <w:sz w:val="20"/>
                                <w:szCs w:val="20"/>
                              </w:rPr>
                              <w:t>s</w:t>
                            </w:r>
                            <w:r w:rsidRPr="00864C7C">
                              <w:rPr>
                                <w:rFonts w:ascii="Arial" w:hAnsi="Arial" w:cs="Arial"/>
                                <w:color w:val="000000" w:themeColor="text1"/>
                                <w:kern w:val="24"/>
                                <w:sz w:val="20"/>
                                <w:szCs w:val="20"/>
                              </w:rPr>
                              <w:t xml:space="preserve"> urbaine</w:t>
                            </w:r>
                            <w:r w:rsidR="00864C7C" w:rsidRPr="00864C7C">
                              <w:rPr>
                                <w:rFonts w:ascii="Arial" w:hAnsi="Arial" w:cs="Arial"/>
                                <w:color w:val="000000" w:themeColor="text1"/>
                                <w:kern w:val="24"/>
                                <w:sz w:val="20"/>
                                <w:szCs w:val="20"/>
                              </w:rPr>
                              <w:t>s</w:t>
                            </w:r>
                            <w:r w:rsidRPr="00864C7C">
                              <w:rPr>
                                <w:rFonts w:ascii="Arial" w:hAnsi="Arial" w:cs="Arial"/>
                                <w:color w:val="000000" w:themeColor="text1"/>
                                <w:kern w:val="24"/>
                                <w:sz w:val="20"/>
                                <w:szCs w:val="20"/>
                              </w:rPr>
                              <w:t>.</w:t>
                            </w:r>
                          </w:p>
                          <w:p w:rsidR="00864C7C" w:rsidRPr="00864C7C" w:rsidRDefault="00864C7C" w:rsidP="00181383">
                            <w:pPr>
                              <w:pStyle w:val="NormalWeb"/>
                              <w:spacing w:before="0" w:beforeAutospacing="0" w:after="0" w:afterAutospacing="0"/>
                              <w:rPr>
                                <w:rFonts w:ascii="Arial" w:hAnsi="Arial" w:cs="Arial"/>
                                <w:sz w:val="20"/>
                                <w:szCs w:val="20"/>
                              </w:rPr>
                            </w:pPr>
                          </w:p>
                          <w:p w:rsidR="00181383" w:rsidRPr="00864C7C" w:rsidRDefault="00181383" w:rsidP="00181383">
                            <w:pPr>
                              <w:pStyle w:val="NormalWeb"/>
                              <w:spacing w:before="0" w:beforeAutospacing="0" w:after="0" w:afterAutospacing="0"/>
                              <w:rPr>
                                <w:rFonts w:ascii="Arial" w:hAnsi="Arial" w:cs="Arial"/>
                                <w:sz w:val="20"/>
                                <w:szCs w:val="20"/>
                              </w:rPr>
                            </w:pPr>
                            <w:r w:rsidRPr="00864C7C">
                              <w:rPr>
                                <w:rFonts w:ascii="Arial" w:hAnsi="Arial" w:cs="Arial"/>
                                <w:color w:val="000000" w:themeColor="text1"/>
                                <w:kern w:val="24"/>
                                <w:sz w:val="20"/>
                                <w:szCs w:val="20"/>
                              </w:rPr>
                              <w:t xml:space="preserve">Les inégalités socio-économiques expliquent, en grande partie, l’importance de </w:t>
                            </w:r>
                            <w:r w:rsidRPr="00864C7C">
                              <w:rPr>
                                <w:rFonts w:ascii="Arial" w:hAnsi="Arial" w:cs="Arial"/>
                                <w:b/>
                                <w:bCs/>
                                <w:color w:val="000000" w:themeColor="text1"/>
                                <w:kern w:val="24"/>
                                <w:sz w:val="20"/>
                                <w:szCs w:val="20"/>
                              </w:rPr>
                              <w:t>l’exode rural.</w:t>
                            </w:r>
                            <w:r w:rsidRPr="00864C7C">
                              <w:rPr>
                                <w:rFonts w:ascii="Arial" w:hAnsi="Arial" w:cs="Arial"/>
                                <w:color w:val="000000" w:themeColor="text1"/>
                                <w:kern w:val="24"/>
                                <w:sz w:val="20"/>
                                <w:szCs w:val="20"/>
                              </w:rPr>
                              <w:t xml:space="preserve"> La transition entre une Afrique majoritairement rurale et une Afrique urbaine est rapide puisque le taux de croissance urbaine de la plupart des mé</w:t>
                            </w:r>
                            <w:r w:rsidR="00864C7C">
                              <w:rPr>
                                <w:rFonts w:ascii="Arial" w:hAnsi="Arial" w:cs="Arial"/>
                                <w:color w:val="000000" w:themeColor="text1"/>
                                <w:kern w:val="24"/>
                                <w:sz w:val="20"/>
                                <w:szCs w:val="20"/>
                              </w:rPr>
                              <w:t xml:space="preserve">tropoles est </w:t>
                            </w:r>
                            <w:r w:rsidR="00EA52CB">
                              <w:rPr>
                                <w:rFonts w:ascii="Arial" w:hAnsi="Arial" w:cs="Arial"/>
                                <w:color w:val="000000" w:themeColor="text1"/>
                                <w:kern w:val="24"/>
                                <w:sz w:val="20"/>
                                <w:szCs w:val="20"/>
                              </w:rPr>
                              <w:t>supérieur</w:t>
                            </w:r>
                            <w:r w:rsidR="00864C7C">
                              <w:rPr>
                                <w:rFonts w:ascii="Arial" w:hAnsi="Arial" w:cs="Arial"/>
                                <w:color w:val="000000" w:themeColor="text1"/>
                                <w:kern w:val="24"/>
                                <w:sz w:val="20"/>
                                <w:szCs w:val="20"/>
                              </w:rPr>
                              <w:t xml:space="preserve"> à 3%/an.</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ZoneTexte 18" o:spid="_x0000_s1026" type="#_x0000_t202" style="position:absolute;left:0;text-align:left;margin-left:253.8pt;margin-top:3.75pt;width:294.8pt;height:18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4TmQEAABIDAAAOAAAAZHJzL2Uyb0RvYy54bWysUk1P4zAQvSPxHyzfadKUhRI1RQuIvSBA&#10;Ai57cx27sRR7jMdt0n/P2C1ltdxWexnb8/HmzRsvrkfbs60KaMA1fDopOVNOQmvcuuFvr/dnc84w&#10;CteKHpxq+E4hv16eniwGX6sKOuhbFRiBOKwH3/AuRl8XBcpOWYET8MpRUEOwItIzrIs2iIHQbV9U&#10;ZXlRDBBaH0AqRPLe7YN8mfG1VjI+aY0qsr7hxC1mG7JdJVssF6JeB+E7Iw80xD+wsMI4anqEuhNR&#10;sE0w36CskQEQdJxIsAVobaTKM9A00/KvaV464VWehcRBf5QJ/x+sfNw+B2Za2t0VZ05Y2tFv2tSr&#10;GqNi03kSaPBYU96Lp8w43sBIyZ9+JGeae9TBppMmYhQnqXdHeQmKSXLOLs9nVxcUkhSrZuW8qn4k&#10;nOKr3AeMvxRYli4ND7S/LKvYPmDcp36mpG4O7k3fJ3/iuOeSbnFcjQfiK2h3xHugFTcc3zciKM5C&#10;7G8h/4iEgv7nJhJSbpDK9zUHVBI+Uzx8krTZP9856+srLz8AAAD//wMAUEsDBBQABgAIAAAAIQCh&#10;qaqd3gAAAAoBAAAPAAAAZHJzL2Rvd25yZXYueG1sTI/NTsMwEITvSLyDtUjcqJ2iNDTNpqr4kThw&#10;oYT7NjZJRLyOYrdJ3x73RI+jGc18U2xn24uTGX3nGCFZKBCGa6c7bhCqr7eHJxA+EGvqHRuEs/Gw&#10;LW9vCsq1m/jTnPahEbGEfU4IbQhDLqWvW2PJL9xgOHo/brQUohwbqUeaYrnt5VKplbTUcVxoaTDP&#10;ral/90eLEILeJefq1fr37/njZWpVnVKFeH837zYggpnDfxgu+BEdysh0cEfWXvQIqcpWMYqQpSAu&#10;vlpnSxAHhMcsUSDLQl5fKP8AAAD//wMAUEsBAi0AFAAGAAgAAAAhALaDOJL+AAAA4QEAABMAAAAA&#10;AAAAAAAAAAAAAAAAAFtDb250ZW50X1R5cGVzXS54bWxQSwECLQAUAAYACAAAACEAOP0h/9YAAACU&#10;AQAACwAAAAAAAAAAAAAAAAAvAQAAX3JlbHMvLnJlbHNQSwECLQAUAAYACAAAACEAVa6uE5kBAAAS&#10;AwAADgAAAAAAAAAAAAAAAAAuAgAAZHJzL2Uyb0RvYy54bWxQSwECLQAUAAYACAAAACEAoamqnd4A&#10;AAAKAQAADwAAAAAAAAAAAAAAAADzAwAAZHJzL2Rvd25yZXYueG1sUEsFBgAAAAAEAAQA8wAAAP4E&#10;AAAAAA==&#10;" filled="f" stroked="f">
                <v:textbox style="mso-fit-shape-to-text:t">
                  <w:txbxContent>
                    <w:p w:rsidR="00181383" w:rsidRDefault="00181383" w:rsidP="00181383">
                      <w:pPr>
                        <w:pStyle w:val="NormalWeb"/>
                        <w:spacing w:before="0" w:beforeAutospacing="0" w:after="0" w:afterAutospacing="0"/>
                        <w:rPr>
                          <w:rFonts w:ascii="Arial" w:hAnsi="Arial" w:cs="Arial"/>
                          <w:color w:val="000000" w:themeColor="text1"/>
                          <w:kern w:val="24"/>
                          <w:sz w:val="20"/>
                          <w:szCs w:val="20"/>
                        </w:rPr>
                      </w:pPr>
                      <w:r w:rsidRPr="00864C7C">
                        <w:rPr>
                          <w:rFonts w:ascii="Arial" w:hAnsi="Arial" w:cs="Arial"/>
                          <w:color w:val="000000" w:themeColor="text1"/>
                          <w:kern w:val="24"/>
                          <w:sz w:val="20"/>
                          <w:szCs w:val="20"/>
                        </w:rPr>
                        <w:t>L’</w:t>
                      </w:r>
                      <w:r w:rsidR="00DE31FD" w:rsidRPr="00864C7C">
                        <w:rPr>
                          <w:rFonts w:ascii="Arial" w:hAnsi="Arial" w:cs="Arial"/>
                          <w:color w:val="000000" w:themeColor="text1"/>
                          <w:kern w:val="24"/>
                          <w:sz w:val="20"/>
                          <w:szCs w:val="20"/>
                        </w:rPr>
                        <w:t xml:space="preserve">exemple du Botswana (pays d’Afrique Australe en situation intermédiaire) </w:t>
                      </w:r>
                      <w:r w:rsidRPr="00864C7C">
                        <w:rPr>
                          <w:rFonts w:ascii="Arial" w:hAnsi="Arial" w:cs="Arial"/>
                          <w:color w:val="000000" w:themeColor="text1"/>
                          <w:kern w:val="24"/>
                          <w:sz w:val="20"/>
                          <w:szCs w:val="20"/>
                        </w:rPr>
                        <w:t>montre que les conditions de vie sont bien moins bonnes à la campagne qu’à la ville</w:t>
                      </w:r>
                      <w:r w:rsidR="00864C7C" w:rsidRPr="00864C7C">
                        <w:rPr>
                          <w:rFonts w:ascii="Arial" w:hAnsi="Arial" w:cs="Arial"/>
                          <w:color w:val="000000" w:themeColor="text1"/>
                          <w:kern w:val="24"/>
                          <w:sz w:val="20"/>
                          <w:szCs w:val="20"/>
                        </w:rPr>
                        <w:t>.</w:t>
                      </w:r>
                      <w:r w:rsidRPr="00864C7C">
                        <w:rPr>
                          <w:rFonts w:ascii="Arial" w:hAnsi="Arial" w:cs="Arial"/>
                          <w:color w:val="000000" w:themeColor="text1"/>
                          <w:kern w:val="24"/>
                          <w:sz w:val="20"/>
                          <w:szCs w:val="20"/>
                        </w:rPr>
                        <w:t xml:space="preserve"> La faiblesse des infrastructures sanitaires, éducatives et des revenus explique que la pauvreté touche 2,5 plus de personnes en zone</w:t>
                      </w:r>
                      <w:r w:rsidR="00864C7C" w:rsidRPr="00864C7C">
                        <w:rPr>
                          <w:rFonts w:ascii="Arial" w:hAnsi="Arial" w:cs="Arial"/>
                          <w:color w:val="000000" w:themeColor="text1"/>
                          <w:kern w:val="24"/>
                          <w:sz w:val="20"/>
                          <w:szCs w:val="20"/>
                        </w:rPr>
                        <w:t>s</w:t>
                      </w:r>
                      <w:r w:rsidRPr="00864C7C">
                        <w:rPr>
                          <w:rFonts w:ascii="Arial" w:hAnsi="Arial" w:cs="Arial"/>
                          <w:color w:val="000000" w:themeColor="text1"/>
                          <w:kern w:val="24"/>
                          <w:sz w:val="20"/>
                          <w:szCs w:val="20"/>
                        </w:rPr>
                        <w:t xml:space="preserve"> rurale</w:t>
                      </w:r>
                      <w:r w:rsidR="00864C7C" w:rsidRPr="00864C7C">
                        <w:rPr>
                          <w:rFonts w:ascii="Arial" w:hAnsi="Arial" w:cs="Arial"/>
                          <w:color w:val="000000" w:themeColor="text1"/>
                          <w:kern w:val="24"/>
                          <w:sz w:val="20"/>
                          <w:szCs w:val="20"/>
                        </w:rPr>
                        <w:t>s</w:t>
                      </w:r>
                      <w:r w:rsidRPr="00864C7C">
                        <w:rPr>
                          <w:rFonts w:ascii="Arial" w:hAnsi="Arial" w:cs="Arial"/>
                          <w:color w:val="000000" w:themeColor="text1"/>
                          <w:kern w:val="24"/>
                          <w:sz w:val="20"/>
                          <w:szCs w:val="20"/>
                        </w:rPr>
                        <w:t xml:space="preserve"> qu’en zone</w:t>
                      </w:r>
                      <w:r w:rsidR="00864C7C" w:rsidRPr="00864C7C">
                        <w:rPr>
                          <w:rFonts w:ascii="Arial" w:hAnsi="Arial" w:cs="Arial"/>
                          <w:color w:val="000000" w:themeColor="text1"/>
                          <w:kern w:val="24"/>
                          <w:sz w:val="20"/>
                          <w:szCs w:val="20"/>
                        </w:rPr>
                        <w:t>s</w:t>
                      </w:r>
                      <w:r w:rsidRPr="00864C7C">
                        <w:rPr>
                          <w:rFonts w:ascii="Arial" w:hAnsi="Arial" w:cs="Arial"/>
                          <w:color w:val="000000" w:themeColor="text1"/>
                          <w:kern w:val="24"/>
                          <w:sz w:val="20"/>
                          <w:szCs w:val="20"/>
                        </w:rPr>
                        <w:t xml:space="preserve"> urbaine</w:t>
                      </w:r>
                      <w:r w:rsidR="00864C7C" w:rsidRPr="00864C7C">
                        <w:rPr>
                          <w:rFonts w:ascii="Arial" w:hAnsi="Arial" w:cs="Arial"/>
                          <w:color w:val="000000" w:themeColor="text1"/>
                          <w:kern w:val="24"/>
                          <w:sz w:val="20"/>
                          <w:szCs w:val="20"/>
                        </w:rPr>
                        <w:t>s</w:t>
                      </w:r>
                      <w:r w:rsidRPr="00864C7C">
                        <w:rPr>
                          <w:rFonts w:ascii="Arial" w:hAnsi="Arial" w:cs="Arial"/>
                          <w:color w:val="000000" w:themeColor="text1"/>
                          <w:kern w:val="24"/>
                          <w:sz w:val="20"/>
                          <w:szCs w:val="20"/>
                        </w:rPr>
                        <w:t>.</w:t>
                      </w:r>
                    </w:p>
                    <w:p w:rsidR="00864C7C" w:rsidRPr="00864C7C" w:rsidRDefault="00864C7C" w:rsidP="00181383">
                      <w:pPr>
                        <w:pStyle w:val="NormalWeb"/>
                        <w:spacing w:before="0" w:beforeAutospacing="0" w:after="0" w:afterAutospacing="0"/>
                        <w:rPr>
                          <w:rFonts w:ascii="Arial" w:hAnsi="Arial" w:cs="Arial"/>
                          <w:sz w:val="20"/>
                          <w:szCs w:val="20"/>
                        </w:rPr>
                      </w:pPr>
                    </w:p>
                    <w:p w:rsidR="00181383" w:rsidRPr="00864C7C" w:rsidRDefault="00181383" w:rsidP="00181383">
                      <w:pPr>
                        <w:pStyle w:val="NormalWeb"/>
                        <w:spacing w:before="0" w:beforeAutospacing="0" w:after="0" w:afterAutospacing="0"/>
                        <w:rPr>
                          <w:rFonts w:ascii="Arial" w:hAnsi="Arial" w:cs="Arial"/>
                          <w:sz w:val="20"/>
                          <w:szCs w:val="20"/>
                        </w:rPr>
                      </w:pPr>
                      <w:r w:rsidRPr="00864C7C">
                        <w:rPr>
                          <w:rFonts w:ascii="Arial" w:hAnsi="Arial" w:cs="Arial"/>
                          <w:color w:val="000000" w:themeColor="text1"/>
                          <w:kern w:val="24"/>
                          <w:sz w:val="20"/>
                          <w:szCs w:val="20"/>
                        </w:rPr>
                        <w:t xml:space="preserve">Les inégalités socio-économiques expliquent, en grande partie, l’importance de </w:t>
                      </w:r>
                      <w:r w:rsidRPr="00864C7C">
                        <w:rPr>
                          <w:rFonts w:ascii="Arial" w:hAnsi="Arial" w:cs="Arial"/>
                          <w:b/>
                          <w:bCs/>
                          <w:color w:val="000000" w:themeColor="text1"/>
                          <w:kern w:val="24"/>
                          <w:sz w:val="20"/>
                          <w:szCs w:val="20"/>
                        </w:rPr>
                        <w:t>l’exode rural.</w:t>
                      </w:r>
                      <w:r w:rsidRPr="00864C7C">
                        <w:rPr>
                          <w:rFonts w:ascii="Arial" w:hAnsi="Arial" w:cs="Arial"/>
                          <w:color w:val="000000" w:themeColor="text1"/>
                          <w:kern w:val="24"/>
                          <w:sz w:val="20"/>
                          <w:szCs w:val="20"/>
                        </w:rPr>
                        <w:t xml:space="preserve"> La transition entre une Afrique majoritairement rurale et une Afrique urbaine est rapide puisque le taux de croissance urbaine de la plupart des mé</w:t>
                      </w:r>
                      <w:r w:rsidR="00864C7C">
                        <w:rPr>
                          <w:rFonts w:ascii="Arial" w:hAnsi="Arial" w:cs="Arial"/>
                          <w:color w:val="000000" w:themeColor="text1"/>
                          <w:kern w:val="24"/>
                          <w:sz w:val="20"/>
                          <w:szCs w:val="20"/>
                        </w:rPr>
                        <w:t xml:space="preserve">tropoles est </w:t>
                      </w:r>
                      <w:r w:rsidR="00EA52CB">
                        <w:rPr>
                          <w:rFonts w:ascii="Arial" w:hAnsi="Arial" w:cs="Arial"/>
                          <w:color w:val="000000" w:themeColor="text1"/>
                          <w:kern w:val="24"/>
                          <w:sz w:val="20"/>
                          <w:szCs w:val="20"/>
                        </w:rPr>
                        <w:t>supérieur</w:t>
                      </w:r>
                      <w:r w:rsidR="00864C7C">
                        <w:rPr>
                          <w:rFonts w:ascii="Arial" w:hAnsi="Arial" w:cs="Arial"/>
                          <w:color w:val="000000" w:themeColor="text1"/>
                          <w:kern w:val="24"/>
                          <w:sz w:val="20"/>
                          <w:szCs w:val="20"/>
                        </w:rPr>
                        <w:t xml:space="preserve"> à 3%/an.</w:t>
                      </w:r>
                    </w:p>
                  </w:txbxContent>
                </v:textbox>
              </v:shape>
            </w:pict>
          </mc:Fallback>
        </mc:AlternateContent>
      </w: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181383" w:rsidRDefault="00181383" w:rsidP="00192658">
      <w:pPr>
        <w:pStyle w:val="Default"/>
        <w:jc w:val="both"/>
        <w:rPr>
          <w:sz w:val="20"/>
          <w:szCs w:val="20"/>
        </w:rPr>
      </w:pPr>
    </w:p>
    <w:p w:rsidR="00B36E76" w:rsidRPr="00E537BB" w:rsidRDefault="00B36E76" w:rsidP="00B36E76">
      <w:pPr>
        <w:pStyle w:val="Default"/>
        <w:ind w:left="708" w:firstLine="708"/>
        <w:jc w:val="both"/>
        <w:rPr>
          <w:b/>
          <w:sz w:val="20"/>
          <w:szCs w:val="20"/>
        </w:rPr>
      </w:pPr>
      <w:r w:rsidRPr="00E537BB">
        <w:rPr>
          <w:b/>
          <w:sz w:val="20"/>
          <w:szCs w:val="20"/>
        </w:rPr>
        <w:t>b. La forte croissance urbaine.</w:t>
      </w:r>
      <w:r w:rsidR="00181383" w:rsidRPr="00E537BB">
        <w:rPr>
          <w:b/>
          <w:sz w:val="20"/>
          <w:szCs w:val="20"/>
        </w:rPr>
        <w:t xml:space="preserve"> (p 372 + p 284) </w:t>
      </w:r>
    </w:p>
    <w:p w:rsidR="007D2AB1" w:rsidRDefault="00181383" w:rsidP="00181383">
      <w:pPr>
        <w:pStyle w:val="Default"/>
        <w:jc w:val="both"/>
        <w:rPr>
          <w:sz w:val="20"/>
          <w:szCs w:val="20"/>
        </w:rPr>
      </w:pPr>
      <w:r w:rsidRPr="00864C7C">
        <w:rPr>
          <w:sz w:val="20"/>
          <w:szCs w:val="20"/>
          <w:u w:val="single"/>
        </w:rPr>
        <w:t>Comme le montre la carte p 284</w:t>
      </w:r>
      <w:r>
        <w:rPr>
          <w:sz w:val="20"/>
          <w:szCs w:val="20"/>
        </w:rPr>
        <w:t xml:space="preserve">. La plupart des agglomérations africaines ont vu leur population doublée en 25 ans. </w:t>
      </w:r>
      <w:r w:rsidR="007D2AB1">
        <w:rPr>
          <w:sz w:val="20"/>
          <w:szCs w:val="20"/>
        </w:rPr>
        <w:t xml:space="preserve">Les citadins représentaient en 2010, 45% de la population africaine soit environ 450 millions d’habitants mais cette part est croissante car les villes sont attractives. L’expansion urbaine se fait souvent sans réel plan d’urbanisme et se caractérise par une insuffisance des infrastructures  urbaines. </w:t>
      </w:r>
      <w:r w:rsidR="00864C7C" w:rsidRPr="00864C7C">
        <w:rPr>
          <w:b/>
          <w:sz w:val="20"/>
          <w:szCs w:val="20"/>
        </w:rPr>
        <w:t>L’étalement urbain</w:t>
      </w:r>
      <w:r w:rsidR="00864C7C">
        <w:rPr>
          <w:sz w:val="20"/>
          <w:szCs w:val="20"/>
        </w:rPr>
        <w:t xml:space="preserve"> est une des caractéristiques principales des grandes agglomérations africaines.</w:t>
      </w:r>
      <w:r w:rsidR="00864C7C">
        <w:rPr>
          <w:sz w:val="20"/>
          <w:szCs w:val="20"/>
        </w:rPr>
        <w:t xml:space="preserve"> </w:t>
      </w:r>
      <w:r w:rsidR="007D2AB1">
        <w:rPr>
          <w:sz w:val="20"/>
          <w:szCs w:val="20"/>
        </w:rPr>
        <w:t>Selon UN-habitat, organisme de l’ONU chargé des questions urbaines, la part de la population vivant dans des quartiers informels varie de 10 à plus de 85%.</w:t>
      </w:r>
    </w:p>
    <w:p w:rsidR="007D2AB1" w:rsidRDefault="007D2AB1" w:rsidP="00181383">
      <w:pPr>
        <w:pStyle w:val="Default"/>
        <w:jc w:val="both"/>
        <w:rPr>
          <w:sz w:val="20"/>
          <w:szCs w:val="20"/>
        </w:rPr>
      </w:pPr>
      <w:r>
        <w:rPr>
          <w:sz w:val="20"/>
          <w:szCs w:val="20"/>
        </w:rPr>
        <w:t xml:space="preserve">Cependant, les villes africaines, à l’instar des villes des autres pays en  développement, sont contrastées. Les quartiers modernes et bien équipés qui abritent les populations les plus riches contrastent fortement avec les quartiers périphériques. </w:t>
      </w:r>
    </w:p>
    <w:p w:rsidR="00B36E76" w:rsidRDefault="00B36E76" w:rsidP="00B36E76">
      <w:pPr>
        <w:pStyle w:val="Default"/>
        <w:ind w:left="708" w:firstLine="708"/>
        <w:jc w:val="both"/>
        <w:rPr>
          <w:sz w:val="20"/>
          <w:szCs w:val="20"/>
        </w:rPr>
      </w:pPr>
    </w:p>
    <w:p w:rsidR="00B36E76" w:rsidRPr="00E537BB" w:rsidRDefault="00B36E76" w:rsidP="00B36E76">
      <w:pPr>
        <w:pStyle w:val="Default"/>
        <w:jc w:val="both"/>
        <w:rPr>
          <w:b/>
          <w:sz w:val="20"/>
          <w:szCs w:val="20"/>
        </w:rPr>
      </w:pPr>
      <w:r>
        <w:rPr>
          <w:sz w:val="20"/>
          <w:szCs w:val="20"/>
        </w:rPr>
        <w:tab/>
      </w:r>
      <w:r w:rsidRPr="00E537BB">
        <w:rPr>
          <w:b/>
          <w:sz w:val="20"/>
          <w:szCs w:val="20"/>
        </w:rPr>
        <w:t>3. Vaincre le mal- développement pour l’Afrique ?</w:t>
      </w:r>
    </w:p>
    <w:p w:rsidR="007D2AB1" w:rsidRPr="00E537BB" w:rsidRDefault="00B36E76" w:rsidP="00B36E76">
      <w:pPr>
        <w:pStyle w:val="Default"/>
        <w:jc w:val="both"/>
        <w:rPr>
          <w:b/>
          <w:sz w:val="20"/>
          <w:szCs w:val="20"/>
        </w:rPr>
      </w:pPr>
      <w:r w:rsidRPr="00E537BB">
        <w:rPr>
          <w:b/>
          <w:sz w:val="20"/>
          <w:szCs w:val="20"/>
        </w:rPr>
        <w:tab/>
      </w:r>
      <w:r w:rsidRPr="00E537BB">
        <w:rPr>
          <w:b/>
          <w:sz w:val="20"/>
          <w:szCs w:val="20"/>
        </w:rPr>
        <w:tab/>
        <w:t>a. Les plaies du mal-développement.</w:t>
      </w:r>
      <w:r w:rsidR="007D2AB1" w:rsidRPr="00E537BB">
        <w:rPr>
          <w:b/>
          <w:sz w:val="20"/>
          <w:szCs w:val="20"/>
        </w:rPr>
        <w:t xml:space="preserve"> (</w:t>
      </w:r>
      <w:r w:rsidR="00E537BB">
        <w:rPr>
          <w:b/>
          <w:sz w:val="20"/>
          <w:szCs w:val="20"/>
        </w:rPr>
        <w:t>C</w:t>
      </w:r>
      <w:r w:rsidR="007D2AB1" w:rsidRPr="00E537BB">
        <w:rPr>
          <w:b/>
          <w:sz w:val="20"/>
          <w:szCs w:val="20"/>
        </w:rPr>
        <w:t>arte p285)</w:t>
      </w:r>
    </w:p>
    <w:p w:rsidR="00B36E76" w:rsidRPr="00A61C1B" w:rsidRDefault="00B36E76" w:rsidP="00B36E76">
      <w:pPr>
        <w:pStyle w:val="Default"/>
        <w:jc w:val="both"/>
        <w:rPr>
          <w:i/>
          <w:sz w:val="20"/>
          <w:szCs w:val="20"/>
        </w:rPr>
      </w:pPr>
      <w:r w:rsidRPr="00A61C1B">
        <w:rPr>
          <w:i/>
          <w:sz w:val="20"/>
          <w:szCs w:val="20"/>
        </w:rPr>
        <w:t>Une situation sanitaire toujours fragile.</w:t>
      </w:r>
    </w:p>
    <w:p w:rsidR="00055AD2" w:rsidRPr="00A61C1B" w:rsidRDefault="00B36E76" w:rsidP="00B36E76">
      <w:pPr>
        <w:pStyle w:val="Default"/>
        <w:jc w:val="both"/>
        <w:rPr>
          <w:i/>
          <w:sz w:val="20"/>
          <w:szCs w:val="20"/>
        </w:rPr>
      </w:pPr>
      <w:r w:rsidRPr="00A61C1B">
        <w:rPr>
          <w:i/>
          <w:sz w:val="20"/>
          <w:szCs w:val="20"/>
        </w:rPr>
        <w:t>Une situation politique marquée par l’autoritarisme et de multiples conflictualités.</w:t>
      </w:r>
    </w:p>
    <w:tbl>
      <w:tblPr>
        <w:tblW w:w="5000" w:type="pct"/>
        <w:tblCellMar>
          <w:left w:w="0" w:type="dxa"/>
          <w:right w:w="0" w:type="dxa"/>
        </w:tblCellMar>
        <w:tblLook w:val="0420" w:firstRow="1" w:lastRow="0" w:firstColumn="0" w:lastColumn="0" w:noHBand="0" w:noVBand="1"/>
      </w:tblPr>
      <w:tblGrid>
        <w:gridCol w:w="3588"/>
        <w:gridCol w:w="7473"/>
      </w:tblGrid>
      <w:tr w:rsidR="00055AD2" w:rsidRPr="00055AD2" w:rsidTr="00055AD2">
        <w:trPr>
          <w:trHeight w:val="584"/>
        </w:trPr>
        <w:tc>
          <w:tcPr>
            <w:tcW w:w="162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E049B" w:rsidRPr="00055AD2" w:rsidRDefault="00055AD2" w:rsidP="00055AD2">
            <w:pPr>
              <w:pStyle w:val="Default"/>
              <w:jc w:val="both"/>
              <w:rPr>
                <w:sz w:val="20"/>
                <w:szCs w:val="20"/>
              </w:rPr>
            </w:pPr>
            <w:r w:rsidRPr="00055AD2">
              <w:rPr>
                <w:b/>
                <w:bCs/>
                <w:sz w:val="20"/>
                <w:szCs w:val="20"/>
              </w:rPr>
              <w:t xml:space="preserve">Obstacles </w:t>
            </w:r>
          </w:p>
        </w:tc>
        <w:tc>
          <w:tcPr>
            <w:tcW w:w="337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E049B" w:rsidRPr="00055AD2" w:rsidRDefault="00055AD2" w:rsidP="00055AD2">
            <w:pPr>
              <w:pStyle w:val="Default"/>
              <w:jc w:val="both"/>
              <w:rPr>
                <w:sz w:val="20"/>
                <w:szCs w:val="20"/>
              </w:rPr>
            </w:pPr>
            <w:r w:rsidRPr="00055AD2">
              <w:rPr>
                <w:b/>
                <w:bCs/>
                <w:sz w:val="20"/>
                <w:szCs w:val="20"/>
              </w:rPr>
              <w:t xml:space="preserve">Solutions </w:t>
            </w:r>
          </w:p>
        </w:tc>
      </w:tr>
      <w:tr w:rsidR="00055AD2" w:rsidRPr="00055AD2" w:rsidTr="00055AD2">
        <w:trPr>
          <w:trHeight w:val="584"/>
        </w:trPr>
        <w:tc>
          <w:tcPr>
            <w:tcW w:w="1622"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049B" w:rsidRPr="00055AD2" w:rsidRDefault="00055AD2" w:rsidP="00055AD2">
            <w:pPr>
              <w:pStyle w:val="Default"/>
              <w:jc w:val="both"/>
              <w:rPr>
                <w:sz w:val="20"/>
                <w:szCs w:val="20"/>
              </w:rPr>
            </w:pPr>
            <w:r w:rsidRPr="00340435">
              <w:rPr>
                <w:b/>
                <w:sz w:val="20"/>
                <w:szCs w:val="20"/>
              </w:rPr>
              <w:t>Vaincre la pauvreté de masse</w:t>
            </w:r>
            <w:r w:rsidRPr="00055AD2">
              <w:rPr>
                <w:sz w:val="20"/>
                <w:szCs w:val="20"/>
              </w:rPr>
              <w:t>.</w:t>
            </w:r>
          </w:p>
        </w:tc>
        <w:tc>
          <w:tcPr>
            <w:tcW w:w="337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049B" w:rsidRPr="00055AD2" w:rsidRDefault="00055AD2" w:rsidP="00055AD2">
            <w:pPr>
              <w:pStyle w:val="Default"/>
              <w:jc w:val="both"/>
              <w:rPr>
                <w:sz w:val="20"/>
                <w:szCs w:val="20"/>
              </w:rPr>
            </w:pPr>
            <w:r w:rsidRPr="00055AD2">
              <w:rPr>
                <w:sz w:val="20"/>
                <w:szCs w:val="20"/>
              </w:rPr>
              <w:t>Accroître le revenu des plus pauvres, améliorer les rendements et le revenus agricoles, favoriser l’accès à l’éducation.</w:t>
            </w:r>
          </w:p>
        </w:tc>
      </w:tr>
      <w:tr w:rsidR="00055AD2" w:rsidRPr="00055AD2" w:rsidTr="00055AD2">
        <w:trPr>
          <w:trHeight w:val="584"/>
        </w:trPr>
        <w:tc>
          <w:tcPr>
            <w:tcW w:w="162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049B" w:rsidRPr="00340435" w:rsidRDefault="00055AD2" w:rsidP="00055AD2">
            <w:pPr>
              <w:pStyle w:val="Default"/>
              <w:jc w:val="both"/>
              <w:rPr>
                <w:b/>
                <w:sz w:val="20"/>
                <w:szCs w:val="20"/>
              </w:rPr>
            </w:pPr>
            <w:r w:rsidRPr="00340435">
              <w:rPr>
                <w:b/>
                <w:sz w:val="20"/>
                <w:szCs w:val="20"/>
              </w:rPr>
              <w:t>Vaincre les problèmes sanitaires</w:t>
            </w:r>
          </w:p>
        </w:tc>
        <w:tc>
          <w:tcPr>
            <w:tcW w:w="337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E049B" w:rsidRPr="00055AD2" w:rsidRDefault="00055AD2" w:rsidP="00A61C1B">
            <w:pPr>
              <w:pStyle w:val="Default"/>
              <w:jc w:val="both"/>
              <w:rPr>
                <w:sz w:val="20"/>
                <w:szCs w:val="20"/>
              </w:rPr>
            </w:pPr>
            <w:r w:rsidRPr="00055AD2">
              <w:rPr>
                <w:sz w:val="20"/>
                <w:szCs w:val="20"/>
              </w:rPr>
              <w:t xml:space="preserve">Améliorer les infrastructures sanitaires et l’accès aux soins, améliorer l’accès à l’eau potable </w:t>
            </w:r>
            <w:r w:rsidR="00A61C1B">
              <w:rPr>
                <w:sz w:val="20"/>
                <w:szCs w:val="20"/>
              </w:rPr>
              <w:t xml:space="preserve">et le </w:t>
            </w:r>
            <w:r w:rsidRPr="00055AD2">
              <w:rPr>
                <w:sz w:val="20"/>
                <w:szCs w:val="20"/>
              </w:rPr>
              <w:t>traitement</w:t>
            </w:r>
            <w:r w:rsidR="00A61C1B">
              <w:rPr>
                <w:sz w:val="20"/>
                <w:szCs w:val="20"/>
              </w:rPr>
              <w:t xml:space="preserve"> des eaux usées. </w:t>
            </w:r>
            <w:r w:rsidR="00A61C1B" w:rsidRPr="00055AD2">
              <w:rPr>
                <w:sz w:val="20"/>
                <w:szCs w:val="20"/>
              </w:rPr>
              <w:t xml:space="preserve">(« nous buvons 90% de nos maladies » </w:t>
            </w:r>
            <w:r w:rsidR="00A61C1B">
              <w:rPr>
                <w:sz w:val="20"/>
                <w:szCs w:val="20"/>
              </w:rPr>
              <w:t xml:space="preserve">disait </w:t>
            </w:r>
            <w:r w:rsidR="00A61C1B" w:rsidRPr="00055AD2">
              <w:rPr>
                <w:sz w:val="20"/>
                <w:szCs w:val="20"/>
              </w:rPr>
              <w:t>Pasteur)</w:t>
            </w:r>
            <w:r w:rsidRPr="00055AD2">
              <w:rPr>
                <w:sz w:val="20"/>
                <w:szCs w:val="20"/>
              </w:rPr>
              <w:t xml:space="preserve">, </w:t>
            </w:r>
            <w:r w:rsidR="00A61C1B">
              <w:rPr>
                <w:sz w:val="20"/>
                <w:szCs w:val="20"/>
              </w:rPr>
              <w:t>vaincre les maladies endémiques (paludisme).</w:t>
            </w:r>
          </w:p>
        </w:tc>
      </w:tr>
      <w:tr w:rsidR="00055AD2" w:rsidRPr="00055AD2" w:rsidTr="00055AD2">
        <w:trPr>
          <w:trHeight w:val="584"/>
        </w:trPr>
        <w:tc>
          <w:tcPr>
            <w:tcW w:w="162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E049B" w:rsidRPr="00340435" w:rsidRDefault="00055AD2" w:rsidP="00055AD2">
            <w:pPr>
              <w:pStyle w:val="Default"/>
              <w:jc w:val="both"/>
              <w:rPr>
                <w:b/>
                <w:sz w:val="20"/>
                <w:szCs w:val="20"/>
              </w:rPr>
            </w:pPr>
            <w:r w:rsidRPr="00340435">
              <w:rPr>
                <w:b/>
                <w:sz w:val="20"/>
                <w:szCs w:val="20"/>
              </w:rPr>
              <w:t>Vaincre les problèmes politiques et réduire la conflictualité.</w:t>
            </w:r>
          </w:p>
        </w:tc>
        <w:tc>
          <w:tcPr>
            <w:tcW w:w="337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55AD2" w:rsidRPr="00055AD2" w:rsidRDefault="00055AD2" w:rsidP="00055AD2">
            <w:pPr>
              <w:pStyle w:val="Default"/>
              <w:jc w:val="both"/>
              <w:rPr>
                <w:sz w:val="20"/>
                <w:szCs w:val="20"/>
              </w:rPr>
            </w:pPr>
            <w:r w:rsidRPr="00055AD2">
              <w:rPr>
                <w:b/>
                <w:bCs/>
                <w:sz w:val="20"/>
                <w:szCs w:val="20"/>
              </w:rPr>
              <w:t>Réduire les tensions:</w:t>
            </w:r>
            <w:r w:rsidRPr="00055AD2">
              <w:rPr>
                <w:sz w:val="20"/>
                <w:szCs w:val="20"/>
              </w:rPr>
              <w:t xml:space="preserve"> 20% de la population africaine vit dans des zones de tensions et de guerre.</w:t>
            </w:r>
          </w:p>
          <w:p w:rsidR="004E049B" w:rsidRPr="00055AD2" w:rsidRDefault="00055AD2" w:rsidP="00A61C1B">
            <w:pPr>
              <w:pStyle w:val="Default"/>
              <w:jc w:val="both"/>
              <w:rPr>
                <w:sz w:val="20"/>
                <w:szCs w:val="20"/>
              </w:rPr>
            </w:pPr>
            <w:r w:rsidRPr="00055AD2">
              <w:rPr>
                <w:b/>
                <w:bCs/>
                <w:sz w:val="20"/>
                <w:szCs w:val="20"/>
              </w:rPr>
              <w:t xml:space="preserve">Favoriser la démocratisation : </w:t>
            </w:r>
            <w:r w:rsidRPr="00055AD2">
              <w:rPr>
                <w:sz w:val="20"/>
                <w:szCs w:val="20"/>
              </w:rPr>
              <w:t>Près de 2/3 des états sont des régimes autoritaires dans lesquels les responsables politiques sont au pouvoir depuis plusieurs décennies (</w:t>
            </w:r>
            <w:r w:rsidR="00EA52CB" w:rsidRPr="00055AD2">
              <w:rPr>
                <w:sz w:val="20"/>
                <w:szCs w:val="20"/>
              </w:rPr>
              <w:t>l</w:t>
            </w:r>
            <w:r w:rsidR="00EA52CB">
              <w:rPr>
                <w:sz w:val="20"/>
                <w:szCs w:val="20"/>
              </w:rPr>
              <w:t>a</w:t>
            </w:r>
            <w:r w:rsidR="00A61C1B">
              <w:rPr>
                <w:sz w:val="20"/>
                <w:szCs w:val="20"/>
              </w:rPr>
              <w:t xml:space="preserve"> famille</w:t>
            </w:r>
            <w:r w:rsidRPr="00055AD2">
              <w:rPr>
                <w:sz w:val="20"/>
                <w:szCs w:val="20"/>
              </w:rPr>
              <w:t xml:space="preserve"> Bongo au Gabon,  Robert Mugabe au Zimbabwe), La démocratisation s’accompagne toujours d’une élévation du niveau de vie. </w:t>
            </w:r>
          </w:p>
        </w:tc>
      </w:tr>
    </w:tbl>
    <w:p w:rsidR="00A61C1B" w:rsidRPr="00221D14" w:rsidRDefault="00B36E76" w:rsidP="00A61C1B">
      <w:pPr>
        <w:pStyle w:val="Default"/>
        <w:ind w:firstLine="708"/>
        <w:jc w:val="both"/>
        <w:rPr>
          <w:b/>
          <w:sz w:val="20"/>
          <w:szCs w:val="20"/>
        </w:rPr>
      </w:pPr>
      <w:r w:rsidRPr="00221D14">
        <w:rPr>
          <w:b/>
          <w:sz w:val="20"/>
          <w:szCs w:val="20"/>
        </w:rPr>
        <w:t>b. Les raisons de l’espoir.</w:t>
      </w:r>
    </w:p>
    <w:p w:rsidR="00181383" w:rsidRDefault="00B36E76" w:rsidP="00B36E76">
      <w:pPr>
        <w:pStyle w:val="Default"/>
        <w:jc w:val="both"/>
        <w:rPr>
          <w:i/>
          <w:sz w:val="20"/>
          <w:szCs w:val="20"/>
        </w:rPr>
      </w:pPr>
      <w:r w:rsidRPr="00A61C1B">
        <w:rPr>
          <w:i/>
          <w:sz w:val="20"/>
          <w:szCs w:val="20"/>
        </w:rPr>
        <w:t>Une situation sociale qui s’améliore : déclin relatif de la pauvreté, amélioration de l’accès à</w:t>
      </w:r>
      <w:r w:rsidR="00181383" w:rsidRPr="00A61C1B">
        <w:rPr>
          <w:i/>
          <w:sz w:val="20"/>
          <w:szCs w:val="20"/>
        </w:rPr>
        <w:t xml:space="preserve"> l’éducation et à l’information en particulier dans les villes. </w:t>
      </w:r>
    </w:p>
    <w:p w:rsidR="00A61C1B" w:rsidRPr="00A61C1B" w:rsidRDefault="00A61C1B" w:rsidP="00B36E76">
      <w:pPr>
        <w:pStyle w:val="Default"/>
        <w:jc w:val="both"/>
        <w:rPr>
          <w:i/>
          <w:sz w:val="20"/>
          <w:szCs w:val="20"/>
        </w:rPr>
      </w:pPr>
    </w:p>
    <w:p w:rsidR="00B36E76" w:rsidRDefault="00055AD2" w:rsidP="00B36E76">
      <w:pPr>
        <w:pStyle w:val="Default"/>
        <w:jc w:val="both"/>
        <w:rPr>
          <w:sz w:val="20"/>
          <w:szCs w:val="20"/>
        </w:rPr>
      </w:pPr>
      <w:r>
        <w:rPr>
          <w:sz w:val="20"/>
          <w:szCs w:val="20"/>
        </w:rPr>
        <w:t>Dans la majeure partie des pays d’Afrique, l’IDH a progressé ce qui témoigne d’une amélioration globale de la situation. Les Etats se structurent et accroissent progressivement leurs capacités d’intervention. L’exemple de l’épidémie d’Ebola qui a sévi en Afrique de l’Ouest (Libéria, Guinée Conakry, Sierra Leone) illustre les faiblesses des systèmes de santé mais aussi la capacité des états à m</w:t>
      </w:r>
      <w:r w:rsidR="001F6BA8">
        <w:rPr>
          <w:sz w:val="20"/>
          <w:szCs w:val="20"/>
        </w:rPr>
        <w:t xml:space="preserve">ettre en place des mesures pour circonscrire la maladie. </w:t>
      </w:r>
      <w:r w:rsidR="00A61C1B">
        <w:rPr>
          <w:sz w:val="20"/>
          <w:szCs w:val="20"/>
        </w:rPr>
        <w:t>C</w:t>
      </w:r>
      <w:r w:rsidR="001F6BA8">
        <w:rPr>
          <w:sz w:val="20"/>
          <w:szCs w:val="20"/>
        </w:rPr>
        <w:t xml:space="preserve">es Etats ont imposé des </w:t>
      </w:r>
      <w:r w:rsidR="001F6BA8">
        <w:rPr>
          <w:sz w:val="20"/>
          <w:szCs w:val="20"/>
        </w:rPr>
        <w:lastRenderedPageBreak/>
        <w:t>règles sanitaires strictes pour l’inhumation des victimes afin d’éviter les nouvelles contagions, ont réussi grâce à l’aide internationale à mettre en place des structures de soins qui ont fortement limité la propagation et ont permis de réduire la mortalité, très en dessous des prévisions les plus alarmistes de l’Organisation Mondiale de la Santé.</w:t>
      </w:r>
    </w:p>
    <w:p w:rsidR="00BF093B" w:rsidRDefault="001F6BA8" w:rsidP="00B36E76">
      <w:pPr>
        <w:pStyle w:val="Default"/>
        <w:jc w:val="both"/>
        <w:rPr>
          <w:sz w:val="20"/>
          <w:szCs w:val="20"/>
        </w:rPr>
      </w:pPr>
      <w:r>
        <w:rPr>
          <w:sz w:val="20"/>
          <w:szCs w:val="20"/>
        </w:rPr>
        <w:t>La coopération internationale en matière de sécurité, de santé et de développement des infrastructures progressent et permet</w:t>
      </w:r>
      <w:r w:rsidR="005849AF">
        <w:rPr>
          <w:sz w:val="20"/>
          <w:szCs w:val="20"/>
        </w:rPr>
        <w:t>tent</w:t>
      </w:r>
      <w:r>
        <w:rPr>
          <w:sz w:val="20"/>
          <w:szCs w:val="20"/>
        </w:rPr>
        <w:t xml:space="preserve"> d’espérer</w:t>
      </w:r>
      <w:r w:rsidR="005849AF">
        <w:rPr>
          <w:sz w:val="20"/>
          <w:szCs w:val="20"/>
        </w:rPr>
        <w:t xml:space="preserve"> une amélioration des conditions de vie en Afrique</w:t>
      </w:r>
      <w:r>
        <w:rPr>
          <w:sz w:val="20"/>
          <w:szCs w:val="20"/>
        </w:rPr>
        <w:t xml:space="preserve">. </w:t>
      </w:r>
    </w:p>
    <w:p w:rsidR="001F6BA8" w:rsidRDefault="005849AF" w:rsidP="00B36E76">
      <w:pPr>
        <w:pStyle w:val="Default"/>
        <w:jc w:val="both"/>
        <w:rPr>
          <w:sz w:val="20"/>
          <w:szCs w:val="20"/>
        </w:rPr>
      </w:pPr>
      <w:r>
        <w:rPr>
          <w:sz w:val="20"/>
          <w:szCs w:val="20"/>
        </w:rPr>
        <w:t>De plus</w:t>
      </w:r>
      <w:r w:rsidR="001F6BA8">
        <w:rPr>
          <w:sz w:val="20"/>
          <w:szCs w:val="20"/>
        </w:rPr>
        <w:t>, l’amélioration de l’exploitation des ressources et de l’intégration aux marchés mondiaux peu</w:t>
      </w:r>
      <w:r w:rsidR="00BF093B">
        <w:rPr>
          <w:sz w:val="20"/>
          <w:szCs w:val="20"/>
        </w:rPr>
        <w:t>ven</w:t>
      </w:r>
      <w:r w:rsidR="001F6BA8">
        <w:rPr>
          <w:sz w:val="20"/>
          <w:szCs w:val="20"/>
        </w:rPr>
        <w:t xml:space="preserve">t permettre de vaincre le mal-développement. </w:t>
      </w:r>
    </w:p>
    <w:p w:rsidR="00055AD2" w:rsidRDefault="00055AD2" w:rsidP="00B36E76">
      <w:pPr>
        <w:pStyle w:val="Default"/>
        <w:jc w:val="both"/>
        <w:rPr>
          <w:sz w:val="20"/>
          <w:szCs w:val="20"/>
        </w:rPr>
      </w:pPr>
    </w:p>
    <w:p w:rsidR="00B36E76" w:rsidRDefault="00B36E76" w:rsidP="00B36E76">
      <w:pPr>
        <w:pStyle w:val="Default"/>
        <w:jc w:val="both"/>
        <w:rPr>
          <w:b/>
          <w:sz w:val="20"/>
          <w:szCs w:val="20"/>
        </w:rPr>
      </w:pPr>
      <w:r w:rsidRPr="00585E22">
        <w:rPr>
          <w:b/>
          <w:sz w:val="20"/>
          <w:szCs w:val="20"/>
        </w:rPr>
        <w:t xml:space="preserve">II. L’intégration </w:t>
      </w:r>
      <w:r>
        <w:rPr>
          <w:b/>
          <w:sz w:val="20"/>
          <w:szCs w:val="20"/>
        </w:rPr>
        <w:t>économique</w:t>
      </w:r>
    </w:p>
    <w:p w:rsidR="00DC76BB" w:rsidRDefault="00DC76BB" w:rsidP="00DC76BB">
      <w:pPr>
        <w:pStyle w:val="Default"/>
        <w:ind w:left="1416" w:firstLine="708"/>
        <w:jc w:val="both"/>
        <w:rPr>
          <w:b/>
          <w:sz w:val="20"/>
          <w:szCs w:val="20"/>
        </w:rPr>
      </w:pPr>
      <w:r w:rsidRPr="00DC76BB">
        <w:rPr>
          <w:b/>
          <w:sz w:val="20"/>
          <w:szCs w:val="20"/>
        </w:rPr>
        <w:t xml:space="preserve">P290 : </w:t>
      </w:r>
      <w:r>
        <w:rPr>
          <w:b/>
          <w:sz w:val="20"/>
          <w:szCs w:val="20"/>
        </w:rPr>
        <w:t>Carte des ressources africaines</w:t>
      </w:r>
    </w:p>
    <w:p w:rsidR="00DC76BB" w:rsidRPr="00BF093B" w:rsidRDefault="00DC76BB" w:rsidP="00DC76BB">
      <w:pPr>
        <w:pStyle w:val="Default"/>
        <w:jc w:val="both"/>
        <w:rPr>
          <w:b/>
          <w:sz w:val="20"/>
          <w:szCs w:val="20"/>
        </w:rPr>
      </w:pPr>
      <w:r w:rsidRPr="00BF093B">
        <w:rPr>
          <w:b/>
          <w:sz w:val="20"/>
          <w:szCs w:val="20"/>
        </w:rPr>
        <w:t>Identifiez la nature des ressources de l’Afrique.</w:t>
      </w:r>
    </w:p>
    <w:p w:rsidR="00DC76BB" w:rsidRPr="00BF093B" w:rsidRDefault="00DC76BB" w:rsidP="00DC76BB">
      <w:pPr>
        <w:pStyle w:val="Default"/>
        <w:jc w:val="both"/>
        <w:rPr>
          <w:b/>
          <w:sz w:val="20"/>
          <w:szCs w:val="20"/>
        </w:rPr>
      </w:pPr>
      <w:r w:rsidRPr="00BF093B">
        <w:rPr>
          <w:b/>
          <w:sz w:val="20"/>
          <w:szCs w:val="20"/>
        </w:rPr>
        <w:t>Que pouvez-vous conclure du potentiel économique des Etats africains ?</w:t>
      </w:r>
    </w:p>
    <w:p w:rsidR="00DC76BB" w:rsidRPr="00BF093B" w:rsidRDefault="00DC76BB" w:rsidP="00DC76BB">
      <w:pPr>
        <w:pStyle w:val="Default"/>
        <w:jc w:val="both"/>
        <w:rPr>
          <w:b/>
          <w:sz w:val="20"/>
          <w:szCs w:val="20"/>
        </w:rPr>
      </w:pPr>
      <w:r w:rsidRPr="00BF093B">
        <w:rPr>
          <w:b/>
          <w:sz w:val="20"/>
          <w:szCs w:val="20"/>
        </w:rPr>
        <w:t>Quels états semblent moins favorisés ? Justifiez votre réponse</w:t>
      </w:r>
    </w:p>
    <w:p w:rsidR="00DC76BB" w:rsidRPr="00585E22" w:rsidRDefault="00DC76BB" w:rsidP="00B36E76">
      <w:pPr>
        <w:pStyle w:val="Default"/>
        <w:jc w:val="both"/>
        <w:rPr>
          <w:b/>
          <w:sz w:val="20"/>
          <w:szCs w:val="20"/>
        </w:rPr>
      </w:pPr>
    </w:p>
    <w:p w:rsidR="00B36E76" w:rsidRPr="00221D14" w:rsidRDefault="00B36E76" w:rsidP="00B36E76">
      <w:pPr>
        <w:pStyle w:val="Default"/>
        <w:ind w:firstLine="708"/>
        <w:jc w:val="both"/>
        <w:rPr>
          <w:b/>
          <w:sz w:val="20"/>
          <w:szCs w:val="20"/>
        </w:rPr>
      </w:pPr>
      <w:r w:rsidRPr="00221D14">
        <w:rPr>
          <w:b/>
          <w:sz w:val="20"/>
          <w:szCs w:val="20"/>
        </w:rPr>
        <w:t>1. L’inégal poids des Etats dans l’économie mondiale.</w:t>
      </w:r>
    </w:p>
    <w:p w:rsidR="004C76F0" w:rsidRPr="00221D14" w:rsidRDefault="00B36E76" w:rsidP="004C76F0">
      <w:pPr>
        <w:pStyle w:val="Default"/>
        <w:ind w:left="708" w:firstLine="708"/>
        <w:jc w:val="both"/>
        <w:rPr>
          <w:b/>
          <w:sz w:val="20"/>
          <w:szCs w:val="20"/>
        </w:rPr>
      </w:pPr>
      <w:r w:rsidRPr="00221D14">
        <w:rPr>
          <w:b/>
          <w:sz w:val="20"/>
          <w:szCs w:val="20"/>
        </w:rPr>
        <w:t>a.</w:t>
      </w:r>
      <w:r w:rsidR="004C76F0" w:rsidRPr="00221D14">
        <w:rPr>
          <w:b/>
          <w:sz w:val="20"/>
          <w:szCs w:val="20"/>
        </w:rPr>
        <w:t xml:space="preserve"> les richesses africaines.</w:t>
      </w:r>
    </w:p>
    <w:tbl>
      <w:tblPr>
        <w:tblStyle w:val="Grilledutableau"/>
        <w:tblW w:w="0" w:type="auto"/>
        <w:tblLook w:val="04A0" w:firstRow="1" w:lastRow="0" w:firstColumn="1" w:lastColumn="0" w:noHBand="0" w:noVBand="1"/>
      </w:tblPr>
      <w:tblGrid>
        <w:gridCol w:w="2898"/>
        <w:gridCol w:w="2865"/>
        <w:gridCol w:w="2783"/>
        <w:gridCol w:w="2443"/>
      </w:tblGrid>
      <w:tr w:rsidR="008316AB" w:rsidTr="008316AB">
        <w:tc>
          <w:tcPr>
            <w:tcW w:w="2898" w:type="dxa"/>
          </w:tcPr>
          <w:p w:rsidR="008316AB" w:rsidRPr="002946C3" w:rsidRDefault="008316AB" w:rsidP="002946C3">
            <w:pPr>
              <w:pStyle w:val="Default"/>
              <w:jc w:val="both"/>
              <w:rPr>
                <w:b/>
                <w:sz w:val="20"/>
                <w:szCs w:val="20"/>
              </w:rPr>
            </w:pPr>
            <w:r w:rsidRPr="002946C3">
              <w:rPr>
                <w:b/>
                <w:sz w:val="20"/>
                <w:szCs w:val="20"/>
              </w:rPr>
              <w:t>Le Potentiel énergétique :</w:t>
            </w:r>
          </w:p>
        </w:tc>
        <w:tc>
          <w:tcPr>
            <w:tcW w:w="2865" w:type="dxa"/>
          </w:tcPr>
          <w:p w:rsidR="008316AB" w:rsidRPr="002946C3" w:rsidRDefault="008316AB" w:rsidP="00DC76BB">
            <w:pPr>
              <w:pStyle w:val="Default"/>
              <w:jc w:val="both"/>
              <w:rPr>
                <w:b/>
                <w:sz w:val="20"/>
                <w:szCs w:val="20"/>
              </w:rPr>
            </w:pPr>
            <w:r w:rsidRPr="002946C3">
              <w:rPr>
                <w:b/>
                <w:sz w:val="20"/>
                <w:szCs w:val="20"/>
              </w:rPr>
              <w:t xml:space="preserve">Les ressources minières </w:t>
            </w:r>
          </w:p>
          <w:p w:rsidR="00221D14" w:rsidRPr="002946C3" w:rsidRDefault="00221D14" w:rsidP="00DC76BB">
            <w:pPr>
              <w:pStyle w:val="Default"/>
              <w:jc w:val="both"/>
              <w:rPr>
                <w:sz w:val="20"/>
                <w:szCs w:val="20"/>
              </w:rPr>
            </w:pPr>
            <w:r w:rsidRPr="002946C3">
              <w:rPr>
                <w:sz w:val="20"/>
                <w:szCs w:val="20"/>
              </w:rPr>
              <w:t>(doc 3 p 293)</w:t>
            </w:r>
          </w:p>
        </w:tc>
        <w:tc>
          <w:tcPr>
            <w:tcW w:w="2783" w:type="dxa"/>
          </w:tcPr>
          <w:p w:rsidR="008316AB" w:rsidRPr="002946C3" w:rsidRDefault="008316AB" w:rsidP="008316AB">
            <w:pPr>
              <w:pStyle w:val="Default"/>
              <w:jc w:val="both"/>
              <w:rPr>
                <w:b/>
                <w:sz w:val="20"/>
                <w:szCs w:val="20"/>
              </w:rPr>
            </w:pPr>
            <w:r w:rsidRPr="002946C3">
              <w:rPr>
                <w:b/>
                <w:sz w:val="20"/>
                <w:szCs w:val="20"/>
              </w:rPr>
              <w:t>Les ressources agricoles et forestières.</w:t>
            </w:r>
          </w:p>
        </w:tc>
        <w:tc>
          <w:tcPr>
            <w:tcW w:w="2443" w:type="dxa"/>
          </w:tcPr>
          <w:p w:rsidR="008316AB" w:rsidRPr="002946C3" w:rsidRDefault="008316AB" w:rsidP="008316AB">
            <w:pPr>
              <w:pStyle w:val="Default"/>
              <w:jc w:val="both"/>
              <w:rPr>
                <w:b/>
                <w:sz w:val="20"/>
                <w:szCs w:val="20"/>
              </w:rPr>
            </w:pPr>
            <w:r w:rsidRPr="002946C3">
              <w:rPr>
                <w:b/>
                <w:sz w:val="20"/>
                <w:szCs w:val="20"/>
              </w:rPr>
              <w:t>Le potentiel touristique</w:t>
            </w:r>
          </w:p>
        </w:tc>
      </w:tr>
      <w:tr w:rsidR="008316AB" w:rsidTr="008316AB">
        <w:tc>
          <w:tcPr>
            <w:tcW w:w="2898" w:type="dxa"/>
          </w:tcPr>
          <w:p w:rsidR="008316AB" w:rsidRDefault="008316AB" w:rsidP="00100BE7">
            <w:pPr>
              <w:pStyle w:val="Default"/>
              <w:jc w:val="center"/>
              <w:rPr>
                <w:sz w:val="20"/>
                <w:szCs w:val="20"/>
              </w:rPr>
            </w:pPr>
            <w:r>
              <w:rPr>
                <w:sz w:val="20"/>
                <w:szCs w:val="20"/>
              </w:rPr>
              <w:t>Hydrocarbures (12% des réserves pétrolières mondiales)</w:t>
            </w:r>
          </w:p>
          <w:p w:rsidR="008316AB" w:rsidRPr="008316AB" w:rsidRDefault="008316AB" w:rsidP="00100BE7">
            <w:pPr>
              <w:pStyle w:val="Default"/>
              <w:jc w:val="center"/>
              <w:rPr>
                <w:b/>
                <w:sz w:val="20"/>
                <w:szCs w:val="20"/>
              </w:rPr>
            </w:pPr>
            <w:r w:rsidRPr="008316AB">
              <w:rPr>
                <w:b/>
                <w:sz w:val="20"/>
                <w:szCs w:val="20"/>
              </w:rPr>
              <w:t>Golfe du Guinée Sahara et soudan</w:t>
            </w:r>
          </w:p>
          <w:p w:rsidR="008316AB" w:rsidRDefault="008316AB" w:rsidP="00100BE7">
            <w:pPr>
              <w:pStyle w:val="Default"/>
              <w:jc w:val="center"/>
              <w:rPr>
                <w:sz w:val="20"/>
                <w:szCs w:val="20"/>
              </w:rPr>
            </w:pPr>
            <w:r>
              <w:rPr>
                <w:sz w:val="20"/>
                <w:szCs w:val="20"/>
              </w:rPr>
              <w:t>Energies renouvelables (grands fleuves comme le Nil, le Niger et le Congo ; l’énergie solaire dans les régions désertiques)</w:t>
            </w:r>
          </w:p>
        </w:tc>
        <w:tc>
          <w:tcPr>
            <w:tcW w:w="2865" w:type="dxa"/>
          </w:tcPr>
          <w:p w:rsidR="008316AB" w:rsidRDefault="008316AB" w:rsidP="00100BE7">
            <w:pPr>
              <w:pStyle w:val="Default"/>
              <w:jc w:val="center"/>
              <w:rPr>
                <w:sz w:val="20"/>
                <w:szCs w:val="20"/>
              </w:rPr>
            </w:pPr>
            <w:r w:rsidRPr="008316AB">
              <w:rPr>
                <w:b/>
                <w:sz w:val="20"/>
                <w:szCs w:val="20"/>
              </w:rPr>
              <w:t>Très importantes ressources minières</w:t>
            </w:r>
            <w:r w:rsidR="002946C3">
              <w:rPr>
                <w:sz w:val="20"/>
                <w:szCs w:val="20"/>
              </w:rPr>
              <w:t xml:space="preserve"> dont un certain</w:t>
            </w:r>
            <w:r>
              <w:rPr>
                <w:sz w:val="20"/>
                <w:szCs w:val="20"/>
              </w:rPr>
              <w:t xml:space="preserve"> nombre de ressources stratégiques comme le coltan (fabrication des composants électronique</w:t>
            </w:r>
            <w:r w:rsidR="00100BE7">
              <w:rPr>
                <w:sz w:val="20"/>
                <w:szCs w:val="20"/>
              </w:rPr>
              <w:t>s</w:t>
            </w:r>
            <w:r>
              <w:rPr>
                <w:sz w:val="20"/>
                <w:szCs w:val="20"/>
              </w:rPr>
              <w:t>), l’uranium et les métaux précieux.</w:t>
            </w:r>
          </w:p>
          <w:p w:rsidR="008316AB" w:rsidRDefault="00100BE7" w:rsidP="008316AB">
            <w:pPr>
              <w:pStyle w:val="Default"/>
              <w:jc w:val="both"/>
              <w:rPr>
                <w:sz w:val="20"/>
                <w:szCs w:val="20"/>
              </w:rPr>
            </w:pPr>
            <w:r>
              <w:rPr>
                <w:sz w:val="20"/>
                <w:szCs w:val="20"/>
              </w:rPr>
              <w:t xml:space="preserve">En Particulier </w:t>
            </w:r>
            <w:r w:rsidRPr="00100BE7">
              <w:rPr>
                <w:b/>
                <w:sz w:val="20"/>
                <w:szCs w:val="20"/>
              </w:rPr>
              <w:t>en Afrique centrale et australe et en Afrique de l’Ouest.</w:t>
            </w:r>
          </w:p>
          <w:p w:rsidR="008316AB" w:rsidRDefault="008316AB" w:rsidP="008316AB">
            <w:pPr>
              <w:pStyle w:val="Default"/>
              <w:jc w:val="both"/>
              <w:rPr>
                <w:sz w:val="20"/>
                <w:szCs w:val="20"/>
              </w:rPr>
            </w:pPr>
          </w:p>
        </w:tc>
        <w:tc>
          <w:tcPr>
            <w:tcW w:w="2783" w:type="dxa"/>
          </w:tcPr>
          <w:p w:rsidR="008316AB" w:rsidRPr="00100BE7" w:rsidRDefault="008316AB" w:rsidP="00100BE7">
            <w:pPr>
              <w:pStyle w:val="Default"/>
              <w:jc w:val="center"/>
              <w:rPr>
                <w:b/>
                <w:sz w:val="20"/>
                <w:szCs w:val="20"/>
              </w:rPr>
            </w:pPr>
            <w:r w:rsidRPr="00100BE7">
              <w:rPr>
                <w:b/>
                <w:sz w:val="20"/>
                <w:szCs w:val="20"/>
              </w:rPr>
              <w:t>60% des Réserves agricoles mondiales.</w:t>
            </w:r>
          </w:p>
          <w:p w:rsidR="008316AB" w:rsidRDefault="008316AB" w:rsidP="00100BE7">
            <w:pPr>
              <w:pStyle w:val="Default"/>
              <w:jc w:val="center"/>
              <w:rPr>
                <w:sz w:val="20"/>
                <w:szCs w:val="20"/>
              </w:rPr>
            </w:pPr>
            <w:r w:rsidRPr="00100BE7">
              <w:rPr>
                <w:b/>
                <w:sz w:val="20"/>
                <w:szCs w:val="20"/>
              </w:rPr>
              <w:t>2</w:t>
            </w:r>
            <w:r w:rsidRPr="00100BE7">
              <w:rPr>
                <w:b/>
                <w:sz w:val="20"/>
                <w:szCs w:val="20"/>
                <w:vertAlign w:val="superscript"/>
              </w:rPr>
              <w:t>e</w:t>
            </w:r>
            <w:r w:rsidRPr="00100BE7">
              <w:rPr>
                <w:b/>
                <w:sz w:val="20"/>
                <w:szCs w:val="20"/>
              </w:rPr>
              <w:t xml:space="preserve"> massif forestier mondial </w:t>
            </w:r>
            <w:r>
              <w:rPr>
                <w:sz w:val="20"/>
                <w:szCs w:val="20"/>
              </w:rPr>
              <w:t>(zone équatoriale).</w:t>
            </w:r>
          </w:p>
          <w:p w:rsidR="008316AB" w:rsidRDefault="008316AB" w:rsidP="00100BE7">
            <w:pPr>
              <w:pStyle w:val="Default"/>
              <w:jc w:val="center"/>
              <w:rPr>
                <w:sz w:val="20"/>
                <w:szCs w:val="20"/>
              </w:rPr>
            </w:pPr>
            <w:r>
              <w:rPr>
                <w:sz w:val="20"/>
                <w:szCs w:val="20"/>
              </w:rPr>
              <w:t>Développement d’une agriculture commerciale en particulier près des côtes (Afrique de l’Ouest, Afrique du Nord et dans certains états de l’Afrique de l’Est.</w:t>
            </w:r>
          </w:p>
          <w:p w:rsidR="008316AB" w:rsidRDefault="008316AB" w:rsidP="00100BE7">
            <w:pPr>
              <w:pStyle w:val="Default"/>
              <w:jc w:val="center"/>
              <w:rPr>
                <w:sz w:val="20"/>
                <w:szCs w:val="20"/>
              </w:rPr>
            </w:pPr>
            <w:r>
              <w:rPr>
                <w:sz w:val="20"/>
                <w:szCs w:val="20"/>
              </w:rPr>
              <w:t xml:space="preserve">Les exportations agricoles représentent </w:t>
            </w:r>
            <w:r w:rsidR="00100BE7">
              <w:rPr>
                <w:sz w:val="20"/>
                <w:szCs w:val="20"/>
              </w:rPr>
              <w:t xml:space="preserve">près de </w:t>
            </w:r>
            <w:r>
              <w:rPr>
                <w:sz w:val="20"/>
                <w:szCs w:val="20"/>
              </w:rPr>
              <w:t>50% des exportations africaines</w:t>
            </w:r>
            <w:r w:rsidR="00100BE7">
              <w:rPr>
                <w:sz w:val="20"/>
                <w:szCs w:val="20"/>
              </w:rPr>
              <w:t>.</w:t>
            </w:r>
          </w:p>
          <w:p w:rsidR="00100BE7" w:rsidRDefault="00100BE7" w:rsidP="00100BE7">
            <w:pPr>
              <w:pStyle w:val="Default"/>
              <w:jc w:val="center"/>
              <w:rPr>
                <w:sz w:val="20"/>
                <w:szCs w:val="20"/>
              </w:rPr>
            </w:pPr>
            <w:r>
              <w:rPr>
                <w:sz w:val="20"/>
                <w:szCs w:val="20"/>
              </w:rPr>
              <w:t>Coton, caoutchouc, café, plantes à huile).</w:t>
            </w:r>
          </w:p>
          <w:p w:rsidR="002946C3" w:rsidRPr="002946C3" w:rsidRDefault="002946C3" w:rsidP="002946C3">
            <w:pPr>
              <w:pStyle w:val="Default"/>
              <w:rPr>
                <w:sz w:val="20"/>
                <w:szCs w:val="20"/>
              </w:rPr>
            </w:pPr>
            <w:r w:rsidRPr="002946C3">
              <w:rPr>
                <w:sz w:val="20"/>
                <w:szCs w:val="20"/>
              </w:rPr>
              <w:t>Cependant une part importante de la  population subsiste en pratiquant une agriculture vivrière familiale  à faible rendement.</w:t>
            </w:r>
          </w:p>
          <w:p w:rsidR="00100BE7" w:rsidRDefault="00100BE7" w:rsidP="00100BE7">
            <w:pPr>
              <w:pStyle w:val="Default"/>
              <w:jc w:val="center"/>
              <w:rPr>
                <w:sz w:val="20"/>
                <w:szCs w:val="20"/>
              </w:rPr>
            </w:pPr>
          </w:p>
        </w:tc>
        <w:tc>
          <w:tcPr>
            <w:tcW w:w="2443" w:type="dxa"/>
          </w:tcPr>
          <w:p w:rsidR="008316AB" w:rsidRDefault="008316AB" w:rsidP="00DC76BB">
            <w:pPr>
              <w:pStyle w:val="Default"/>
              <w:jc w:val="both"/>
              <w:rPr>
                <w:sz w:val="20"/>
                <w:szCs w:val="20"/>
              </w:rPr>
            </w:pPr>
            <w:r w:rsidRPr="00100BE7">
              <w:rPr>
                <w:b/>
                <w:sz w:val="20"/>
                <w:szCs w:val="20"/>
              </w:rPr>
              <w:t xml:space="preserve">Des littoraux attractifs </w:t>
            </w:r>
            <w:r>
              <w:rPr>
                <w:sz w:val="20"/>
                <w:szCs w:val="20"/>
              </w:rPr>
              <w:t>(Afrique du Nord, Côte sénégalaise</w:t>
            </w:r>
            <w:r w:rsidR="00100BE7">
              <w:rPr>
                <w:sz w:val="20"/>
                <w:szCs w:val="20"/>
              </w:rPr>
              <w:t>, Afrique australe du Canal du Mozambique au Cap de Bonne espérance)</w:t>
            </w:r>
          </w:p>
          <w:p w:rsidR="00100BE7" w:rsidRDefault="00100BE7" w:rsidP="00DC76BB">
            <w:pPr>
              <w:pStyle w:val="Default"/>
              <w:jc w:val="both"/>
              <w:rPr>
                <w:sz w:val="20"/>
                <w:szCs w:val="20"/>
              </w:rPr>
            </w:pPr>
            <w:r>
              <w:rPr>
                <w:b/>
                <w:sz w:val="20"/>
                <w:szCs w:val="20"/>
              </w:rPr>
              <w:t>Les déserts</w:t>
            </w:r>
            <w:r>
              <w:rPr>
                <w:sz w:val="20"/>
                <w:szCs w:val="20"/>
              </w:rPr>
              <w:t xml:space="preserve"> </w:t>
            </w:r>
            <w:r w:rsidRPr="00100BE7">
              <w:rPr>
                <w:sz w:val="20"/>
                <w:szCs w:val="20"/>
              </w:rPr>
              <w:t>ont un ré</w:t>
            </w:r>
            <w:r>
              <w:rPr>
                <w:sz w:val="20"/>
                <w:szCs w:val="20"/>
              </w:rPr>
              <w:t>e</w:t>
            </w:r>
            <w:r w:rsidRPr="00100BE7">
              <w:rPr>
                <w:sz w:val="20"/>
                <w:szCs w:val="20"/>
              </w:rPr>
              <w:t>l</w:t>
            </w:r>
            <w:r>
              <w:rPr>
                <w:sz w:val="20"/>
                <w:szCs w:val="20"/>
              </w:rPr>
              <w:t xml:space="preserve"> potentiel touristique encore peu exploité.</w:t>
            </w:r>
          </w:p>
          <w:p w:rsidR="00100BE7" w:rsidRPr="00100BE7" w:rsidRDefault="00100BE7" w:rsidP="00DC76BB">
            <w:pPr>
              <w:pStyle w:val="Default"/>
              <w:jc w:val="both"/>
              <w:rPr>
                <w:b/>
                <w:sz w:val="20"/>
                <w:szCs w:val="20"/>
              </w:rPr>
            </w:pPr>
            <w:r w:rsidRPr="00100BE7">
              <w:rPr>
                <w:b/>
                <w:sz w:val="20"/>
                <w:szCs w:val="20"/>
              </w:rPr>
              <w:t>Les parcs naturels forestiers et savanes</w:t>
            </w:r>
            <w:r>
              <w:rPr>
                <w:sz w:val="20"/>
                <w:szCs w:val="20"/>
              </w:rPr>
              <w:t xml:space="preserve"> peuvent générer un « éco-tourisme » voire un tourisme de masse comme dans le cas des safaris au Kenya ou en Tanzanie.</w:t>
            </w:r>
            <w:r w:rsidRPr="00100BE7">
              <w:rPr>
                <w:b/>
                <w:sz w:val="20"/>
                <w:szCs w:val="20"/>
              </w:rPr>
              <w:t xml:space="preserve"> </w:t>
            </w:r>
          </w:p>
        </w:tc>
      </w:tr>
    </w:tbl>
    <w:p w:rsidR="00100BE7" w:rsidRDefault="00BF093B" w:rsidP="00DC76BB">
      <w:pPr>
        <w:pStyle w:val="Default"/>
        <w:jc w:val="both"/>
        <w:rPr>
          <w:sz w:val="20"/>
          <w:szCs w:val="20"/>
        </w:rPr>
      </w:pPr>
      <w:r w:rsidRPr="00BF093B">
        <w:rPr>
          <w:b/>
          <w:sz w:val="20"/>
          <w:szCs w:val="20"/>
        </w:rPr>
        <w:t>D</w:t>
      </w:r>
      <w:r w:rsidRPr="00BF093B">
        <w:rPr>
          <w:b/>
          <w:sz w:val="20"/>
          <w:szCs w:val="20"/>
        </w:rPr>
        <w:t>oc 3 p 293</w:t>
      </w:r>
      <w:r w:rsidRPr="00BF093B">
        <w:rPr>
          <w:b/>
          <w:sz w:val="20"/>
          <w:szCs w:val="20"/>
        </w:rPr>
        <w:t> :</w:t>
      </w:r>
      <w:r>
        <w:rPr>
          <w:sz w:val="20"/>
          <w:szCs w:val="20"/>
        </w:rPr>
        <w:t xml:space="preserve"> </w:t>
      </w:r>
      <w:r w:rsidR="00100BE7">
        <w:rPr>
          <w:sz w:val="20"/>
          <w:szCs w:val="20"/>
        </w:rPr>
        <w:t>L’analyse de la carte montre l’Afrique dispose d’importantes ressources qui peu</w:t>
      </w:r>
      <w:r>
        <w:rPr>
          <w:sz w:val="20"/>
          <w:szCs w:val="20"/>
        </w:rPr>
        <w:t>ven</w:t>
      </w:r>
      <w:r w:rsidR="00100BE7">
        <w:rPr>
          <w:sz w:val="20"/>
          <w:szCs w:val="20"/>
        </w:rPr>
        <w:t xml:space="preserve">t permettre aux états de développer des économies diversifiées. Cependant, les freins existent en particulier la faiblesse des infrastructures de transport toutes orientées vers les côtes. Cette géographie des transports trahit l’héritage colonial et les choix économiques </w:t>
      </w:r>
      <w:r w:rsidR="00221D14">
        <w:rPr>
          <w:sz w:val="20"/>
          <w:szCs w:val="20"/>
        </w:rPr>
        <w:t>post</w:t>
      </w:r>
      <w:r w:rsidR="00100BE7">
        <w:rPr>
          <w:sz w:val="20"/>
          <w:szCs w:val="20"/>
        </w:rPr>
        <w:t xml:space="preserve">coloniaux qui ont conduit à développer les exportations de produits bruts et beaucoup plus rarement de développer une industrie de transformation. Les économies africaines </w:t>
      </w:r>
      <w:r>
        <w:rPr>
          <w:sz w:val="20"/>
          <w:szCs w:val="20"/>
        </w:rPr>
        <w:t xml:space="preserve">sont donc souvent extraverties (tournées vers l’exportation) mais souvent subordonnées aux grandes entreprises  </w:t>
      </w:r>
      <w:r>
        <w:rPr>
          <w:sz w:val="20"/>
          <w:szCs w:val="20"/>
        </w:rPr>
        <w:t xml:space="preserve">qui investissent </w:t>
      </w:r>
      <w:r>
        <w:rPr>
          <w:sz w:val="20"/>
          <w:szCs w:val="20"/>
        </w:rPr>
        <w:t>dans l’exploitation des ressources et aux marchés des pays du Nord qui fixent les cours des matières premières.</w:t>
      </w:r>
      <w:r w:rsidR="00221D14">
        <w:rPr>
          <w:sz w:val="20"/>
          <w:szCs w:val="20"/>
        </w:rPr>
        <w:t xml:space="preserve">  </w:t>
      </w:r>
    </w:p>
    <w:p w:rsidR="00221D14" w:rsidRPr="00E537BB" w:rsidRDefault="00221D14" w:rsidP="00221D14">
      <w:pPr>
        <w:pStyle w:val="Default"/>
        <w:jc w:val="both"/>
        <w:rPr>
          <w:b/>
          <w:sz w:val="20"/>
          <w:szCs w:val="20"/>
        </w:rPr>
      </w:pPr>
    </w:p>
    <w:p w:rsidR="00B36E76" w:rsidRDefault="00221D14" w:rsidP="00B36E76">
      <w:pPr>
        <w:pStyle w:val="Default"/>
        <w:ind w:left="708" w:firstLine="708"/>
        <w:jc w:val="both"/>
        <w:rPr>
          <w:sz w:val="20"/>
          <w:szCs w:val="20"/>
        </w:rPr>
      </w:pPr>
      <w:r w:rsidRPr="00E537BB">
        <w:rPr>
          <w:b/>
          <w:sz w:val="20"/>
          <w:szCs w:val="20"/>
        </w:rPr>
        <w:t>b</w:t>
      </w:r>
      <w:r w:rsidR="00B36E76" w:rsidRPr="00E537BB">
        <w:rPr>
          <w:b/>
          <w:sz w:val="20"/>
          <w:szCs w:val="20"/>
        </w:rPr>
        <w:t>. Des pays qui doivent faire face à l’enclavement.</w:t>
      </w:r>
    </w:p>
    <w:p w:rsidR="00221D14" w:rsidRDefault="00221D14" w:rsidP="00221D14">
      <w:pPr>
        <w:pStyle w:val="Default"/>
        <w:jc w:val="both"/>
        <w:rPr>
          <w:sz w:val="20"/>
          <w:szCs w:val="20"/>
        </w:rPr>
      </w:pPr>
      <w:r>
        <w:rPr>
          <w:sz w:val="20"/>
          <w:szCs w:val="20"/>
        </w:rPr>
        <w:t xml:space="preserve">Certains états </w:t>
      </w:r>
      <w:r w:rsidR="0057534D">
        <w:rPr>
          <w:sz w:val="20"/>
          <w:szCs w:val="20"/>
        </w:rPr>
        <w:t>sont</w:t>
      </w:r>
      <w:r>
        <w:rPr>
          <w:sz w:val="20"/>
          <w:szCs w:val="20"/>
        </w:rPr>
        <w:t xml:space="preserve"> clairement défavorisés pour s’intégrer à la mondialisation. Il existe un phénomène </w:t>
      </w:r>
      <w:r w:rsidRPr="00221D14">
        <w:rPr>
          <w:b/>
          <w:sz w:val="20"/>
          <w:szCs w:val="20"/>
        </w:rPr>
        <w:t>d’enclavement</w:t>
      </w:r>
      <w:r>
        <w:rPr>
          <w:sz w:val="20"/>
          <w:szCs w:val="20"/>
        </w:rPr>
        <w:t xml:space="preserve"> qui touche un nombre important d’états et de régions à l’intérieur des états côtiers.</w:t>
      </w:r>
    </w:p>
    <w:p w:rsidR="002946C3" w:rsidRDefault="007E41EC" w:rsidP="00221D14">
      <w:pPr>
        <w:pStyle w:val="Default"/>
        <w:jc w:val="both"/>
        <w:rPr>
          <w:sz w:val="20"/>
          <w:szCs w:val="20"/>
        </w:rPr>
      </w:pPr>
      <w:r w:rsidRPr="0057534D">
        <w:rPr>
          <w:b/>
          <w:sz w:val="20"/>
          <w:szCs w:val="20"/>
        </w:rPr>
        <w:t>15 états n’ont pas accès à la mer</w:t>
      </w:r>
      <w:r>
        <w:rPr>
          <w:sz w:val="20"/>
          <w:szCs w:val="20"/>
        </w:rPr>
        <w:t>.</w:t>
      </w:r>
      <w:r w:rsidR="006067D8">
        <w:rPr>
          <w:sz w:val="20"/>
          <w:szCs w:val="20"/>
        </w:rPr>
        <w:t xml:space="preserve"> Certains états très vastes comme le RD Congo ou le Nigéria présentent une importante opposition entre les régions côtières et les régions intérieures souvent isolées. L’insuffisance des réseaux de transport est un frein au désenclavement, puisqu’il faut parfois plusieurs jours de route pour exporter les produits ou déplacer les populations des régions intérieur</w:t>
      </w:r>
      <w:r w:rsidR="0057534D">
        <w:rPr>
          <w:sz w:val="20"/>
          <w:szCs w:val="20"/>
        </w:rPr>
        <w:t>e</w:t>
      </w:r>
      <w:r w:rsidR="006067D8">
        <w:rPr>
          <w:sz w:val="20"/>
          <w:szCs w:val="20"/>
        </w:rPr>
        <w:t>s vers les grands centres urbains très souvent littoralisés. L</w:t>
      </w:r>
      <w:r w:rsidR="006067D8" w:rsidRPr="0057534D">
        <w:rPr>
          <w:b/>
          <w:sz w:val="20"/>
          <w:szCs w:val="20"/>
        </w:rPr>
        <w:t>es pays enclavés sont dépendants de</w:t>
      </w:r>
      <w:r w:rsidR="0057534D" w:rsidRPr="0057534D">
        <w:rPr>
          <w:b/>
          <w:sz w:val="20"/>
          <w:szCs w:val="20"/>
        </w:rPr>
        <w:t xml:space="preserve"> leur</w:t>
      </w:r>
      <w:r w:rsidR="006067D8" w:rsidRPr="0057534D">
        <w:rPr>
          <w:b/>
          <w:sz w:val="20"/>
          <w:szCs w:val="20"/>
        </w:rPr>
        <w:t>s pays voisins pour l’exportation de leurs ressources</w:t>
      </w:r>
      <w:r w:rsidR="006067D8">
        <w:rPr>
          <w:sz w:val="20"/>
          <w:szCs w:val="20"/>
        </w:rPr>
        <w:t xml:space="preserve"> comme dans le cas de l’Ethiopie qui depuis l’Indépendance de l’Erythrée en 1993 a perdu son accès à la mer  et exporte ses productions</w:t>
      </w:r>
      <w:r w:rsidR="0057534D">
        <w:rPr>
          <w:sz w:val="20"/>
          <w:szCs w:val="20"/>
        </w:rPr>
        <w:t xml:space="preserve"> via le Kenya (port de Mombasa).</w:t>
      </w:r>
    </w:p>
    <w:p w:rsidR="00A77254" w:rsidRDefault="00A77254" w:rsidP="00B36E76">
      <w:pPr>
        <w:pStyle w:val="Default"/>
        <w:jc w:val="both"/>
        <w:rPr>
          <w:sz w:val="20"/>
          <w:szCs w:val="20"/>
        </w:rPr>
      </w:pPr>
      <w:r>
        <w:rPr>
          <w:sz w:val="20"/>
          <w:szCs w:val="20"/>
        </w:rPr>
        <w:t>La faiblesse des réseaux de télécommunication et en particulier la faible pénétration de l’Internet hors des grandes métropoles est aussi un handicap pour le désenclavement économique des régions périphériques.</w:t>
      </w:r>
    </w:p>
    <w:p w:rsidR="00A77254" w:rsidRDefault="00A77254" w:rsidP="00B36E76">
      <w:pPr>
        <w:pStyle w:val="Default"/>
        <w:jc w:val="both"/>
        <w:rPr>
          <w:sz w:val="20"/>
          <w:szCs w:val="20"/>
        </w:rPr>
      </w:pPr>
    </w:p>
    <w:p w:rsidR="004D32ED" w:rsidRPr="008C2F20" w:rsidRDefault="00B36E76" w:rsidP="00B36E76">
      <w:pPr>
        <w:pStyle w:val="Default"/>
        <w:jc w:val="both"/>
        <w:rPr>
          <w:b/>
          <w:sz w:val="20"/>
          <w:szCs w:val="20"/>
        </w:rPr>
      </w:pPr>
      <w:r>
        <w:rPr>
          <w:sz w:val="20"/>
          <w:szCs w:val="20"/>
        </w:rPr>
        <w:tab/>
      </w:r>
      <w:r w:rsidRPr="008C2F20">
        <w:rPr>
          <w:b/>
          <w:sz w:val="20"/>
          <w:szCs w:val="20"/>
        </w:rPr>
        <w:t>2. Des pays entre intégration et subordination.</w:t>
      </w:r>
    </w:p>
    <w:p w:rsidR="00E0316A" w:rsidRDefault="004D32ED" w:rsidP="00E0316A">
      <w:pPr>
        <w:pStyle w:val="Default"/>
        <w:jc w:val="both"/>
        <w:rPr>
          <w:sz w:val="20"/>
          <w:szCs w:val="20"/>
        </w:rPr>
      </w:pPr>
      <w:r>
        <w:rPr>
          <w:sz w:val="20"/>
          <w:szCs w:val="20"/>
        </w:rPr>
        <w:t xml:space="preserve">Analyse de </w:t>
      </w:r>
      <w:r w:rsidR="00A77254">
        <w:rPr>
          <w:sz w:val="20"/>
          <w:szCs w:val="20"/>
        </w:rPr>
        <w:t xml:space="preserve"> Texte</w:t>
      </w:r>
      <w:r>
        <w:rPr>
          <w:sz w:val="20"/>
          <w:szCs w:val="20"/>
        </w:rPr>
        <w:t>:</w:t>
      </w:r>
    </w:p>
    <w:p w:rsidR="00E0316A" w:rsidRPr="008F1BB9" w:rsidRDefault="00E0316A" w:rsidP="00E0316A">
      <w:pPr>
        <w:pStyle w:val="Default"/>
        <w:jc w:val="both"/>
        <w:rPr>
          <w:b/>
          <w:sz w:val="20"/>
          <w:szCs w:val="20"/>
        </w:rPr>
      </w:pPr>
      <w:r w:rsidRPr="008F1BB9">
        <w:rPr>
          <w:b/>
          <w:sz w:val="20"/>
          <w:szCs w:val="20"/>
        </w:rPr>
        <w:t xml:space="preserve">Q1 : Quels sont les sources de financements extérieurs de l’Afrique ? </w:t>
      </w:r>
    </w:p>
    <w:p w:rsidR="00E0316A" w:rsidRPr="008F1BB9" w:rsidRDefault="00E0316A" w:rsidP="00E0316A">
      <w:pPr>
        <w:pStyle w:val="Default"/>
        <w:jc w:val="both"/>
        <w:rPr>
          <w:b/>
          <w:sz w:val="20"/>
          <w:szCs w:val="20"/>
        </w:rPr>
      </w:pPr>
      <w:r w:rsidRPr="008F1BB9">
        <w:rPr>
          <w:b/>
          <w:sz w:val="20"/>
          <w:szCs w:val="20"/>
        </w:rPr>
        <w:t>Q2 : Quels états ont un rôle croissant dans les Investissements en Afrique ?</w:t>
      </w:r>
    </w:p>
    <w:p w:rsidR="00E0316A" w:rsidRPr="008F1BB9" w:rsidRDefault="00E0316A" w:rsidP="00E0316A">
      <w:pPr>
        <w:pStyle w:val="Default"/>
        <w:jc w:val="both"/>
        <w:rPr>
          <w:b/>
          <w:sz w:val="20"/>
          <w:szCs w:val="20"/>
        </w:rPr>
      </w:pPr>
      <w:r w:rsidRPr="008F1BB9">
        <w:rPr>
          <w:b/>
          <w:sz w:val="20"/>
          <w:szCs w:val="20"/>
        </w:rPr>
        <w:t>Q3 : Quels éléments expliquent l’attractivité nouvelle de l’Afrique ?</w:t>
      </w:r>
    </w:p>
    <w:p w:rsidR="00087CAE" w:rsidRPr="00E0316A" w:rsidRDefault="00E0316A" w:rsidP="00B36E76">
      <w:pPr>
        <w:pStyle w:val="Default"/>
        <w:jc w:val="both"/>
        <w:rPr>
          <w:b/>
          <w:sz w:val="20"/>
          <w:szCs w:val="20"/>
        </w:rPr>
      </w:pPr>
      <w:r w:rsidRPr="008F1BB9">
        <w:rPr>
          <w:b/>
          <w:sz w:val="20"/>
          <w:szCs w:val="20"/>
        </w:rPr>
        <w:t>Q4 : Montrez que les états africains sont inégalement attractifs.</w:t>
      </w: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E0316A" w:rsidP="00B36E76">
      <w:pPr>
        <w:pStyle w:val="Default"/>
        <w:jc w:val="both"/>
        <w:rPr>
          <w:sz w:val="20"/>
          <w:szCs w:val="20"/>
        </w:rPr>
      </w:pPr>
      <w:r>
        <w:rPr>
          <w:noProof/>
          <w:sz w:val="20"/>
          <w:szCs w:val="20"/>
          <w:lang w:eastAsia="fr-FR"/>
        </w:rPr>
        <mc:AlternateContent>
          <mc:Choice Requires="wps">
            <w:drawing>
              <wp:anchor distT="0" distB="0" distL="114300" distR="114300" simplePos="0" relativeHeight="251661312" behindDoc="0" locked="0" layoutInCell="1" allowOverlap="1" wp14:anchorId="0D3EB092" wp14:editId="39088FFB">
                <wp:simplePos x="0" y="0"/>
                <wp:positionH relativeFrom="column">
                  <wp:posOffset>-212725</wp:posOffset>
                </wp:positionH>
                <wp:positionV relativeFrom="paragraph">
                  <wp:posOffset>-354965</wp:posOffset>
                </wp:positionV>
                <wp:extent cx="7259320" cy="3800475"/>
                <wp:effectExtent l="0" t="0" r="17780" b="28575"/>
                <wp:wrapNone/>
                <wp:docPr id="5" name="Zone de texte 5"/>
                <wp:cNvGraphicFramePr/>
                <a:graphic xmlns:a="http://schemas.openxmlformats.org/drawingml/2006/main">
                  <a:graphicData uri="http://schemas.microsoft.com/office/word/2010/wordprocessingShape">
                    <wps:wsp>
                      <wps:cNvSpPr txBox="1"/>
                      <wps:spPr>
                        <a:xfrm>
                          <a:off x="0" y="0"/>
                          <a:ext cx="7259320" cy="3800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CAE" w:rsidRPr="00087CAE" w:rsidRDefault="00087CAE" w:rsidP="00E537BB">
                            <w:pPr>
                              <w:spacing w:after="0"/>
                              <w:jc w:val="both"/>
                              <w:rPr>
                                <w:b/>
                              </w:rPr>
                            </w:pPr>
                            <w:r w:rsidRPr="00087CAE">
                              <w:rPr>
                                <w:b/>
                              </w:rPr>
                              <w:t>L’Afrique, un nouvel eldorado pour les investisseurs ?</w:t>
                            </w:r>
                          </w:p>
                          <w:p w:rsidR="00087CAE" w:rsidRDefault="00087CAE" w:rsidP="0057534D">
                            <w:pPr>
                              <w:pStyle w:val="NormalWeb"/>
                              <w:spacing w:before="0" w:beforeAutospacing="0" w:after="0" w:afterAutospacing="0" w:line="273" w:lineRule="atLeast"/>
                              <w:jc w:val="both"/>
                              <w:rPr>
                                <w:rFonts w:ascii="Arial" w:eastAsia="Times New Roman" w:hAnsi="Arial" w:cs="Arial"/>
                                <w:color w:val="000000"/>
                                <w:sz w:val="20"/>
                                <w:szCs w:val="20"/>
                              </w:rPr>
                            </w:pPr>
                            <w:r>
                              <w:rPr>
                                <w:rFonts w:ascii="Arial" w:hAnsi="Arial" w:cs="Arial"/>
                                <w:color w:val="000000"/>
                                <w:sz w:val="20"/>
                                <w:szCs w:val="20"/>
                                <w:shd w:val="clear" w:color="auto" w:fill="FFFFFF"/>
                              </w:rPr>
                              <w:t>Après avoir diminué au plus fort de la grande récession, les investissements directs étrangers (IDE) se sont rétablis progressivement en Afrique. Les IDE devanceraient les transferts monétaires officiels des migrants (67,1 milliards) et l'aide publique au développement  (55,2 milliards de dollars, dont 3,4 milliards fournis par la France). Au total, les financements extérieurs à l'Afrique ont quadruplé depuis 2000 et dépasseraient les 200 milliards à la fin de 2014.</w:t>
                            </w:r>
                            <w:r>
                              <w:rPr>
                                <w:rFonts w:ascii="Arial" w:hAnsi="Arial" w:cs="Arial"/>
                                <w:color w:val="000000"/>
                                <w:sz w:val="20"/>
                                <w:szCs w:val="20"/>
                              </w:rPr>
                              <w:br/>
                            </w:r>
                            <w:r w:rsidRPr="00087CAE">
                              <w:rPr>
                                <w:rFonts w:ascii="Arial" w:eastAsia="Times New Roman" w:hAnsi="Arial" w:cs="Arial"/>
                                <w:color w:val="000000"/>
                                <w:sz w:val="20"/>
                                <w:szCs w:val="20"/>
                              </w:rPr>
                              <w:t>27 pays africains à faible revenu (1 035 dollars de revenu annuel par tête) sont tributaires de l'APD, qui représente plus de la moitié de leurs apports financiers extérieurs. Les transferts monétaires des migrants assurent en revanche l'essentiel des financements externes dans les pays à revenu intermédiaire inférieur (1 026 à 4 085 dollars de revenu annuel par tête). Enfin, les investissements privés sont majoritaires (70 %) dans les pays à revenu intermédiaire supérieur (de 4 086 dollars à 12 615 dollars de revenu annuel par tête).Les flux d'IDE se sont concentrés en 2012 et en 2013 sur un petit nombre de pays, richement dotés en ressources naturelles : Afrique du Sud, Ghana, Maroc, Mozambique, Nigeria et Soudan.</w:t>
                            </w:r>
                          </w:p>
                          <w:p w:rsidR="00087CAE" w:rsidRPr="00087CAE" w:rsidRDefault="00087CAE" w:rsidP="0057534D">
                            <w:pPr>
                              <w:spacing w:after="0" w:line="273" w:lineRule="atLeast"/>
                              <w:jc w:val="both"/>
                              <w:rPr>
                                <w:rFonts w:ascii="Arial" w:eastAsia="Times New Roman" w:hAnsi="Arial" w:cs="Arial"/>
                                <w:color w:val="000000"/>
                                <w:sz w:val="20"/>
                                <w:szCs w:val="20"/>
                                <w:lang w:eastAsia="fr-FR"/>
                              </w:rPr>
                            </w:pPr>
                            <w:r w:rsidRPr="00087CAE">
                              <w:rPr>
                                <w:rFonts w:ascii="Arial" w:eastAsia="Times New Roman" w:hAnsi="Arial" w:cs="Arial"/>
                                <w:color w:val="000000"/>
                                <w:sz w:val="20"/>
                                <w:szCs w:val="20"/>
                                <w:lang w:eastAsia="fr-FR"/>
                              </w:rPr>
                              <w:t>Pour la deuxième année consécutive, les IDE en provenance des 34 pays membres de l'OCDE sont en recul.</w:t>
                            </w:r>
                          </w:p>
                          <w:p w:rsidR="00087CAE" w:rsidRPr="00087CAE" w:rsidRDefault="00087CAE" w:rsidP="0057534D">
                            <w:pPr>
                              <w:spacing w:after="0" w:line="273" w:lineRule="atLeast"/>
                              <w:jc w:val="both"/>
                              <w:rPr>
                                <w:rFonts w:ascii="Arial" w:eastAsia="Times New Roman" w:hAnsi="Arial" w:cs="Arial"/>
                                <w:color w:val="000000"/>
                                <w:sz w:val="20"/>
                                <w:szCs w:val="20"/>
                                <w:lang w:eastAsia="fr-FR"/>
                              </w:rPr>
                            </w:pPr>
                            <w:r w:rsidRPr="00087CAE">
                              <w:rPr>
                                <w:rFonts w:ascii="Arial" w:eastAsia="Times New Roman" w:hAnsi="Arial" w:cs="Arial"/>
                                <w:color w:val="000000"/>
                                <w:sz w:val="20"/>
                                <w:szCs w:val="20"/>
                                <w:lang w:eastAsia="fr-FR"/>
                              </w:rPr>
                              <w:t>A l'inverse, les pays émergents sont devenus une source majeure d'investissements. La Chine vient en première position avec le plus gros stock d'IDE en Afrique (27,7 milliards de dollars), devant l'Afrique du Sud et, ce qui est moins connu, la Malaisie.</w:t>
                            </w:r>
                            <w:r>
                              <w:rPr>
                                <w:rFonts w:ascii="Arial" w:eastAsia="Times New Roman" w:hAnsi="Arial" w:cs="Arial"/>
                                <w:color w:val="000000"/>
                                <w:sz w:val="20"/>
                                <w:szCs w:val="20"/>
                                <w:lang w:eastAsia="fr-FR"/>
                              </w:rPr>
                              <w:t xml:space="preserve"> </w:t>
                            </w:r>
                            <w:r w:rsidRPr="00087CAE">
                              <w:rPr>
                                <w:rFonts w:ascii="Arial" w:eastAsia="Times New Roman" w:hAnsi="Arial" w:cs="Arial"/>
                                <w:color w:val="000000"/>
                                <w:sz w:val="20"/>
                                <w:szCs w:val="20"/>
                                <w:lang w:eastAsia="fr-FR"/>
                              </w:rPr>
                              <w:t>Si les investisseurs étrangers restent attirés par les matières premières, ils sont aussi sensibles à l'émergence d'une classe moyenne de 350 millions de consommateurs et aux promesses de doublement de la population africaine d'ici à 2050. Les projets qu'ils financent se diversifient, mais moins que ceux des investisseurs africains, en forte hausse, qui portent sur de nombreux secteurs : services financiers, bâtiment, composants électroniques, produits chimiques et de consommation.</w:t>
                            </w:r>
                          </w:p>
                          <w:p w:rsidR="0057534D" w:rsidRDefault="0057534D" w:rsidP="0057534D">
                            <w:pPr>
                              <w:spacing w:after="0"/>
                              <w:rPr>
                                <w:rFonts w:ascii="Arial" w:eastAsia="Times New Roman" w:hAnsi="Arial" w:cs="Arial"/>
                                <w:color w:val="000000"/>
                                <w:sz w:val="20"/>
                                <w:szCs w:val="20"/>
                                <w:lang w:eastAsia="fr-FR"/>
                              </w:rPr>
                            </w:pPr>
                          </w:p>
                          <w:p w:rsidR="00087CAE" w:rsidRDefault="0057534D" w:rsidP="0057534D">
                            <w:pPr>
                              <w:spacing w:after="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Source : </w:t>
                            </w:r>
                            <w:hyperlink r:id="rId9" w:history="1">
                              <w:r w:rsidRPr="001E0078">
                                <w:rPr>
                                  <w:rStyle w:val="Lienhypertexte"/>
                                  <w:rFonts w:ascii="Arial" w:eastAsia="Times New Roman" w:hAnsi="Arial" w:cs="Arial"/>
                                  <w:sz w:val="20"/>
                                  <w:szCs w:val="20"/>
                                  <w:lang w:eastAsia="fr-FR"/>
                                </w:rPr>
                                <w:t>www.lemonde.fr/economie/article/2014/05/20/les-investissements-etrangers-en-afrique-pourraient-battre-des-records-en-2014</w:t>
                              </w:r>
                            </w:hyperlink>
                          </w:p>
                          <w:p w:rsidR="0057534D" w:rsidRDefault="0057534D" w:rsidP="0057534D">
                            <w:pPr>
                              <w:spacing w:after="0"/>
                              <w:rPr>
                                <w:rFonts w:ascii="Arial" w:eastAsia="Times New Roman" w:hAnsi="Arial" w:cs="Arial"/>
                                <w:color w:val="000000"/>
                                <w:sz w:val="20"/>
                                <w:szCs w:val="20"/>
                                <w:lang w:eastAsia="fr-FR"/>
                              </w:rPr>
                            </w:pPr>
                          </w:p>
                          <w:p w:rsidR="0057534D" w:rsidRDefault="0057534D" w:rsidP="0057534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16.75pt;margin-top:-27.95pt;width:571.6pt;height:2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8nmwIAAL8FAAAOAAAAZHJzL2Uyb0RvYy54bWysVEtv2zAMvg/YfxB0X+28+gjqFFmLDgOK&#10;tlg7FNhNkaXEqCRqkhI7/fWjZMdNul467GJT4sfXJ5LnF41WZCOcr8AUdHCUUyIMh7Iyy4L+fLz+&#10;ckqJD8yUTIERBd0KTy9mnz+d13YqhrACVQpH0Inx09oWdBWCnWaZ5yuhmT8CKwwqJTjNAh7dMisd&#10;q9G7Vtkwz4+zGlxpHXDhPd5etUo6S/6lFDzcSelFIKqgmFtIX5e+i/jNZudsunTMrirepcH+IQvN&#10;KoNBe1dXLDCydtVfrnTFHXiQ4YiDzkDKiotUA1YzyN9U87BiVqRakBxve5r8/3PLbzf3jlRlQSeU&#10;GKbxiX7hQ5FSkCCaIMgkUlRbP0Xkg0VsaL5Cg0+9u/d4GStvpNPxjzUR1CPZ255g9EQ4Xp4MJ2ej&#10;Iao46kaneT4+Sf6zV3PrfPgmQJMoFNThCyZi2ebGB0wFoTtIjOZBVeV1pVQ6xK4Rl8qRDcP3ViEl&#10;iRYHKGVIXdDj0SRPjg900XVvv1CMP8cyDz3gSZkYTqT+6tKKFLVUJClslYgYZX4IifwmRt7JkXEu&#10;TJ9nQkeUxIo+YtjhX7P6iHFbB1qkyGBCb6wrA65l6ZDa8nlHrWzxSNJe3VEMzaJJjdV3ygLKLTaQ&#10;g3YKveXXFfJ9w3y4Zw7HDhsDV0m4w49UgI8EnUTJCtzLe/cRj9OAWkpqHOOC+t9r5gQl6rvBOTkb&#10;jMdx7tNhPDmJzef2NYt9jVnrS8DOGeDSsjyJER/UTpQO9BNunHmMiipmOMYuaNiJl6FdLrixuJjP&#10;Ewgn3bJwYx4sj64jy7HPHpsn5mzX53HYbmE38Gz6pt1bbLQ0MF8HkFWahchzy2rHP26J1K7dRotr&#10;aP+cUK97d/YHAAD//wMAUEsDBBQABgAIAAAAIQB/EJaR4AAAAAwBAAAPAAAAZHJzL2Rvd25yZXYu&#10;eG1sTI/BTsMwDIbvSLxDZCRuW7qNjrY0nQANLpwY085ekyURjVM1WVfenuwEN1v+9Pv7683kOjaq&#10;IVhPAhbzDJii1ktLWsD+621WAAsRSWLnSQn4UQE2ze1NjZX0F/pU4y5qlkIoVCjAxNhXnIfWKIdh&#10;7ntF6Xbyg8OY1kFzOeAlhbuOL7NszR1aSh8M9urVqPZ7d3YCti+61G2Bg9kW0tpxOpw+9LsQ93fT&#10;8xOwqKb4B8NVP6lDk5yO/kwysE7AbLXKE5qGPC+BXYlFVj4COwrIH5Zr4E3N/5dofgEAAP//AwBQ&#10;SwECLQAUAAYACAAAACEAtoM4kv4AAADhAQAAEwAAAAAAAAAAAAAAAAAAAAAAW0NvbnRlbnRfVHlw&#10;ZXNdLnhtbFBLAQItABQABgAIAAAAIQA4/SH/1gAAAJQBAAALAAAAAAAAAAAAAAAAAC8BAABfcmVs&#10;cy8ucmVsc1BLAQItABQABgAIAAAAIQBFHU8nmwIAAL8FAAAOAAAAAAAAAAAAAAAAAC4CAABkcnMv&#10;ZTJvRG9jLnhtbFBLAQItABQABgAIAAAAIQB/EJaR4AAAAAwBAAAPAAAAAAAAAAAAAAAAAPUEAABk&#10;cnMvZG93bnJldi54bWxQSwUGAAAAAAQABADzAAAAAgYAAAAA&#10;" fillcolor="white [3201]" strokeweight=".5pt">
                <v:textbox>
                  <w:txbxContent>
                    <w:p w:rsidR="00087CAE" w:rsidRPr="00087CAE" w:rsidRDefault="00087CAE" w:rsidP="00E537BB">
                      <w:pPr>
                        <w:spacing w:after="0"/>
                        <w:jc w:val="both"/>
                        <w:rPr>
                          <w:b/>
                        </w:rPr>
                      </w:pPr>
                      <w:r w:rsidRPr="00087CAE">
                        <w:rPr>
                          <w:b/>
                        </w:rPr>
                        <w:t>L’Afrique, un nouvel eldorado pour les investisseurs ?</w:t>
                      </w:r>
                    </w:p>
                    <w:p w:rsidR="00087CAE" w:rsidRDefault="00087CAE" w:rsidP="0057534D">
                      <w:pPr>
                        <w:pStyle w:val="NormalWeb"/>
                        <w:spacing w:before="0" w:beforeAutospacing="0" w:after="0" w:afterAutospacing="0" w:line="273" w:lineRule="atLeast"/>
                        <w:jc w:val="both"/>
                        <w:rPr>
                          <w:rFonts w:ascii="Arial" w:eastAsia="Times New Roman" w:hAnsi="Arial" w:cs="Arial"/>
                          <w:color w:val="000000"/>
                          <w:sz w:val="20"/>
                          <w:szCs w:val="20"/>
                        </w:rPr>
                      </w:pPr>
                      <w:r>
                        <w:rPr>
                          <w:rFonts w:ascii="Arial" w:hAnsi="Arial" w:cs="Arial"/>
                          <w:color w:val="000000"/>
                          <w:sz w:val="20"/>
                          <w:szCs w:val="20"/>
                          <w:shd w:val="clear" w:color="auto" w:fill="FFFFFF"/>
                        </w:rPr>
                        <w:t>Après avoir diminué au plus fort de la grande récession, les investissements directs étrangers (IDE) se sont rétablis progressivement en Afrique. Les IDE devanceraient les transferts monétaires officiels des migrants (67,1 milliards) et l'aide publique au développement  (55,2 milliards de dollars, dont 3,4 milliards fournis par la France). Au total, les financements extérieurs à l'Afrique ont quadruplé depuis 2000 et dépasseraient les 200 milliards à la fin de 2014.</w:t>
                      </w:r>
                      <w:r>
                        <w:rPr>
                          <w:rFonts w:ascii="Arial" w:hAnsi="Arial" w:cs="Arial"/>
                          <w:color w:val="000000"/>
                          <w:sz w:val="20"/>
                          <w:szCs w:val="20"/>
                        </w:rPr>
                        <w:br/>
                      </w:r>
                      <w:r w:rsidRPr="00087CAE">
                        <w:rPr>
                          <w:rFonts w:ascii="Arial" w:eastAsia="Times New Roman" w:hAnsi="Arial" w:cs="Arial"/>
                          <w:color w:val="000000"/>
                          <w:sz w:val="20"/>
                          <w:szCs w:val="20"/>
                        </w:rPr>
                        <w:t>27 pays africains à faible revenu (1 035 dollars de revenu annuel par tête) sont tributaires de l'APD, qui représente plus de la moitié de leurs apports financiers extérieurs. Les transferts monétaires des migrants assurent en revanche l'essentiel des financements externes dans les pays à revenu intermédiaire inférieur (1 026 à 4 085 dollars de revenu annuel par tête). Enfin, les investissements privés sont majoritaires (70 %) dans les pays à revenu intermédiaire supérieur (de 4 086 dollars à 12 615 dollars de revenu annuel par tête).Les flux d'IDE se sont concentrés en 2012 et en 2013 sur un petit nombre de pays, richement dotés en ressources naturelles : Afrique du Sud, Ghana, Maroc, Mozambique, Nigeria et Soudan.</w:t>
                      </w:r>
                    </w:p>
                    <w:p w:rsidR="00087CAE" w:rsidRPr="00087CAE" w:rsidRDefault="00087CAE" w:rsidP="0057534D">
                      <w:pPr>
                        <w:spacing w:after="0" w:line="273" w:lineRule="atLeast"/>
                        <w:jc w:val="both"/>
                        <w:rPr>
                          <w:rFonts w:ascii="Arial" w:eastAsia="Times New Roman" w:hAnsi="Arial" w:cs="Arial"/>
                          <w:color w:val="000000"/>
                          <w:sz w:val="20"/>
                          <w:szCs w:val="20"/>
                          <w:lang w:eastAsia="fr-FR"/>
                        </w:rPr>
                      </w:pPr>
                      <w:r w:rsidRPr="00087CAE">
                        <w:rPr>
                          <w:rFonts w:ascii="Arial" w:eastAsia="Times New Roman" w:hAnsi="Arial" w:cs="Arial"/>
                          <w:color w:val="000000"/>
                          <w:sz w:val="20"/>
                          <w:szCs w:val="20"/>
                          <w:lang w:eastAsia="fr-FR"/>
                        </w:rPr>
                        <w:t>Pour la deuxième année consécutive, les IDE en provenance des 34 pays membres de l'OCDE sont en recul.</w:t>
                      </w:r>
                    </w:p>
                    <w:p w:rsidR="00087CAE" w:rsidRPr="00087CAE" w:rsidRDefault="00087CAE" w:rsidP="0057534D">
                      <w:pPr>
                        <w:spacing w:after="0" w:line="273" w:lineRule="atLeast"/>
                        <w:jc w:val="both"/>
                        <w:rPr>
                          <w:rFonts w:ascii="Arial" w:eastAsia="Times New Roman" w:hAnsi="Arial" w:cs="Arial"/>
                          <w:color w:val="000000"/>
                          <w:sz w:val="20"/>
                          <w:szCs w:val="20"/>
                          <w:lang w:eastAsia="fr-FR"/>
                        </w:rPr>
                      </w:pPr>
                      <w:r w:rsidRPr="00087CAE">
                        <w:rPr>
                          <w:rFonts w:ascii="Arial" w:eastAsia="Times New Roman" w:hAnsi="Arial" w:cs="Arial"/>
                          <w:color w:val="000000"/>
                          <w:sz w:val="20"/>
                          <w:szCs w:val="20"/>
                          <w:lang w:eastAsia="fr-FR"/>
                        </w:rPr>
                        <w:t>A l'inverse, les pays émergents sont devenus une source majeure d'investissements. La Chine vient en première position avec le plus gros stock d'IDE en Afrique (27,7 milliards de dollars), devant l'Afrique du Sud et, ce qui est moins connu, la Malaisie.</w:t>
                      </w:r>
                      <w:r>
                        <w:rPr>
                          <w:rFonts w:ascii="Arial" w:eastAsia="Times New Roman" w:hAnsi="Arial" w:cs="Arial"/>
                          <w:color w:val="000000"/>
                          <w:sz w:val="20"/>
                          <w:szCs w:val="20"/>
                          <w:lang w:eastAsia="fr-FR"/>
                        </w:rPr>
                        <w:t xml:space="preserve"> </w:t>
                      </w:r>
                      <w:r w:rsidRPr="00087CAE">
                        <w:rPr>
                          <w:rFonts w:ascii="Arial" w:eastAsia="Times New Roman" w:hAnsi="Arial" w:cs="Arial"/>
                          <w:color w:val="000000"/>
                          <w:sz w:val="20"/>
                          <w:szCs w:val="20"/>
                          <w:lang w:eastAsia="fr-FR"/>
                        </w:rPr>
                        <w:t>Si les investisseurs étrangers restent attirés par les matières premières, ils sont aussi sensibles à l'émergence d'une classe moyenne de 350 millions de consommateurs et aux promesses de doublement de la population africaine d'ici à 2050. Les projets qu'ils financent se diversifient, mais moins que ceux des investisseurs africains, en forte hausse, qui portent sur de nombreux secteurs : services financiers, bâtiment, composants électroniques, produits chimiques et de consommation.</w:t>
                      </w:r>
                    </w:p>
                    <w:p w:rsidR="0057534D" w:rsidRDefault="0057534D" w:rsidP="0057534D">
                      <w:pPr>
                        <w:spacing w:after="0"/>
                        <w:rPr>
                          <w:rFonts w:ascii="Arial" w:eastAsia="Times New Roman" w:hAnsi="Arial" w:cs="Arial"/>
                          <w:color w:val="000000"/>
                          <w:sz w:val="20"/>
                          <w:szCs w:val="20"/>
                          <w:lang w:eastAsia="fr-FR"/>
                        </w:rPr>
                      </w:pPr>
                    </w:p>
                    <w:p w:rsidR="00087CAE" w:rsidRDefault="0057534D" w:rsidP="0057534D">
                      <w:pPr>
                        <w:spacing w:after="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Source : </w:t>
                      </w:r>
                      <w:hyperlink r:id="rId10" w:history="1">
                        <w:r w:rsidRPr="001E0078">
                          <w:rPr>
                            <w:rStyle w:val="Lienhypertexte"/>
                            <w:rFonts w:ascii="Arial" w:eastAsia="Times New Roman" w:hAnsi="Arial" w:cs="Arial"/>
                            <w:sz w:val="20"/>
                            <w:szCs w:val="20"/>
                            <w:lang w:eastAsia="fr-FR"/>
                          </w:rPr>
                          <w:t>www.lemonde.fr/economie/article/2014/05/20/les-investissements-etrangers-en-afrique-pourraient-battre-des-records-en-2014</w:t>
                        </w:r>
                      </w:hyperlink>
                    </w:p>
                    <w:p w:rsidR="0057534D" w:rsidRDefault="0057534D" w:rsidP="0057534D">
                      <w:pPr>
                        <w:spacing w:after="0"/>
                        <w:rPr>
                          <w:rFonts w:ascii="Arial" w:eastAsia="Times New Roman" w:hAnsi="Arial" w:cs="Arial"/>
                          <w:color w:val="000000"/>
                          <w:sz w:val="20"/>
                          <w:szCs w:val="20"/>
                          <w:lang w:eastAsia="fr-FR"/>
                        </w:rPr>
                      </w:pPr>
                    </w:p>
                    <w:p w:rsidR="0057534D" w:rsidRDefault="0057534D" w:rsidP="0057534D">
                      <w:pPr>
                        <w:spacing w:after="0"/>
                      </w:pPr>
                    </w:p>
                  </w:txbxContent>
                </v:textbox>
              </v:shape>
            </w:pict>
          </mc:Fallback>
        </mc:AlternateContent>
      </w: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B36E76">
      <w:pPr>
        <w:pStyle w:val="Default"/>
        <w:jc w:val="both"/>
        <w:rPr>
          <w:sz w:val="20"/>
          <w:szCs w:val="20"/>
        </w:rPr>
      </w:pPr>
    </w:p>
    <w:p w:rsidR="00087CAE" w:rsidRDefault="00087CAE" w:rsidP="00705565">
      <w:pPr>
        <w:pStyle w:val="Default"/>
        <w:jc w:val="both"/>
        <w:rPr>
          <w:sz w:val="20"/>
          <w:szCs w:val="20"/>
        </w:rPr>
      </w:pPr>
    </w:p>
    <w:p w:rsidR="00087CAE" w:rsidRDefault="00087CAE" w:rsidP="00705565">
      <w:pPr>
        <w:pStyle w:val="Default"/>
        <w:jc w:val="both"/>
        <w:rPr>
          <w:sz w:val="20"/>
          <w:szCs w:val="20"/>
        </w:rPr>
      </w:pPr>
    </w:p>
    <w:p w:rsidR="00087CAE" w:rsidRDefault="00087CAE" w:rsidP="00705565">
      <w:pPr>
        <w:pStyle w:val="Default"/>
        <w:jc w:val="both"/>
        <w:rPr>
          <w:sz w:val="20"/>
          <w:szCs w:val="20"/>
        </w:rPr>
      </w:pPr>
    </w:p>
    <w:p w:rsidR="00087CAE" w:rsidRDefault="00087CAE" w:rsidP="00705565">
      <w:pPr>
        <w:pStyle w:val="Default"/>
        <w:jc w:val="both"/>
        <w:rPr>
          <w:sz w:val="20"/>
          <w:szCs w:val="20"/>
        </w:rPr>
      </w:pPr>
    </w:p>
    <w:p w:rsidR="00087CAE" w:rsidRDefault="00087CAE" w:rsidP="00705565">
      <w:pPr>
        <w:pStyle w:val="Default"/>
        <w:jc w:val="both"/>
        <w:rPr>
          <w:sz w:val="20"/>
          <w:szCs w:val="20"/>
        </w:rPr>
      </w:pPr>
    </w:p>
    <w:p w:rsidR="00E0316A" w:rsidRDefault="00E0316A" w:rsidP="00705565">
      <w:pPr>
        <w:pStyle w:val="Default"/>
        <w:jc w:val="both"/>
        <w:rPr>
          <w:sz w:val="20"/>
          <w:szCs w:val="20"/>
        </w:rPr>
      </w:pPr>
    </w:p>
    <w:p w:rsidR="00E0316A" w:rsidRDefault="00E0316A" w:rsidP="00705565">
      <w:pPr>
        <w:pStyle w:val="Default"/>
        <w:jc w:val="both"/>
        <w:rPr>
          <w:sz w:val="20"/>
          <w:szCs w:val="20"/>
        </w:rPr>
      </w:pPr>
    </w:p>
    <w:p w:rsidR="00E0316A" w:rsidRDefault="00E0316A" w:rsidP="00705565">
      <w:pPr>
        <w:pStyle w:val="Default"/>
        <w:jc w:val="both"/>
        <w:rPr>
          <w:sz w:val="20"/>
          <w:szCs w:val="20"/>
        </w:rPr>
      </w:pPr>
    </w:p>
    <w:p w:rsidR="00087CAE" w:rsidRDefault="00087CAE" w:rsidP="00705565">
      <w:pPr>
        <w:pStyle w:val="Default"/>
        <w:jc w:val="both"/>
        <w:rPr>
          <w:sz w:val="20"/>
          <w:szCs w:val="20"/>
        </w:rPr>
      </w:pPr>
    </w:p>
    <w:p w:rsidR="00705565" w:rsidRDefault="00705565" w:rsidP="00B36E76">
      <w:pPr>
        <w:pStyle w:val="Default"/>
        <w:jc w:val="both"/>
        <w:rPr>
          <w:sz w:val="20"/>
          <w:szCs w:val="20"/>
        </w:rPr>
      </w:pPr>
      <w:bookmarkStart w:id="0" w:name="_GoBack"/>
      <w:bookmarkEnd w:id="0"/>
    </w:p>
    <w:tbl>
      <w:tblPr>
        <w:tblStyle w:val="Grilledutableau"/>
        <w:tblW w:w="0" w:type="auto"/>
        <w:tblLook w:val="04A0" w:firstRow="1" w:lastRow="0" w:firstColumn="1" w:lastColumn="0" w:noHBand="0" w:noVBand="1"/>
      </w:tblPr>
      <w:tblGrid>
        <w:gridCol w:w="1951"/>
        <w:gridCol w:w="2977"/>
        <w:gridCol w:w="2835"/>
        <w:gridCol w:w="3150"/>
      </w:tblGrid>
      <w:tr w:rsidR="00087CAE" w:rsidTr="00C534D5">
        <w:tc>
          <w:tcPr>
            <w:tcW w:w="1951" w:type="dxa"/>
          </w:tcPr>
          <w:p w:rsidR="00087CAE" w:rsidRDefault="00087CAE" w:rsidP="00E537BB">
            <w:pPr>
              <w:pStyle w:val="Default"/>
              <w:rPr>
                <w:sz w:val="20"/>
                <w:szCs w:val="20"/>
              </w:rPr>
            </w:pPr>
            <w:r>
              <w:rPr>
                <w:sz w:val="20"/>
                <w:szCs w:val="20"/>
              </w:rPr>
              <w:t>Sources de financement en 2014</w:t>
            </w:r>
          </w:p>
        </w:tc>
        <w:tc>
          <w:tcPr>
            <w:tcW w:w="2977" w:type="dxa"/>
          </w:tcPr>
          <w:p w:rsidR="00087CAE" w:rsidRDefault="00A456A3" w:rsidP="00B36E76">
            <w:pPr>
              <w:pStyle w:val="Default"/>
              <w:jc w:val="both"/>
              <w:rPr>
                <w:sz w:val="20"/>
                <w:szCs w:val="20"/>
              </w:rPr>
            </w:pPr>
            <w:r>
              <w:rPr>
                <w:sz w:val="20"/>
                <w:szCs w:val="20"/>
              </w:rPr>
              <w:t xml:space="preserve">Les Investisseurs </w:t>
            </w:r>
          </w:p>
        </w:tc>
        <w:tc>
          <w:tcPr>
            <w:tcW w:w="2835" w:type="dxa"/>
          </w:tcPr>
          <w:p w:rsidR="00087CAE" w:rsidRDefault="00087CAE" w:rsidP="00B36E76">
            <w:pPr>
              <w:pStyle w:val="Default"/>
              <w:jc w:val="both"/>
              <w:rPr>
                <w:sz w:val="20"/>
                <w:szCs w:val="20"/>
              </w:rPr>
            </w:pPr>
            <w:r>
              <w:rPr>
                <w:sz w:val="20"/>
                <w:szCs w:val="20"/>
              </w:rPr>
              <w:t>Attractivité africaine</w:t>
            </w:r>
          </w:p>
        </w:tc>
        <w:tc>
          <w:tcPr>
            <w:tcW w:w="3150" w:type="dxa"/>
          </w:tcPr>
          <w:p w:rsidR="00087CAE" w:rsidRDefault="00087CAE" w:rsidP="00B36E76">
            <w:pPr>
              <w:pStyle w:val="Default"/>
              <w:jc w:val="both"/>
              <w:rPr>
                <w:sz w:val="20"/>
                <w:szCs w:val="20"/>
              </w:rPr>
            </w:pPr>
            <w:r>
              <w:rPr>
                <w:sz w:val="20"/>
                <w:szCs w:val="20"/>
              </w:rPr>
              <w:t>Inégalités des territoires.</w:t>
            </w:r>
          </w:p>
        </w:tc>
      </w:tr>
      <w:tr w:rsidR="00087CAE" w:rsidTr="00C534D5">
        <w:tc>
          <w:tcPr>
            <w:tcW w:w="1951" w:type="dxa"/>
          </w:tcPr>
          <w:p w:rsidR="00E12EBE" w:rsidRPr="00E12EBE" w:rsidRDefault="00E12EBE" w:rsidP="00087CAE">
            <w:pPr>
              <w:pStyle w:val="Default"/>
              <w:rPr>
                <w:i/>
                <w:sz w:val="20"/>
                <w:szCs w:val="20"/>
              </w:rPr>
            </w:pPr>
            <w:r w:rsidRPr="00E12EBE">
              <w:rPr>
                <w:i/>
                <w:sz w:val="20"/>
                <w:szCs w:val="20"/>
                <w:shd w:val="clear" w:color="auto" w:fill="FFFFFF"/>
              </w:rPr>
              <w:t>« Les IDE devanceraient les transferts monétaires officiels des migrants (67,1 milliards) et l'aide publique au développement  (55,2 milliards de dollars) »</w:t>
            </w:r>
          </w:p>
          <w:p w:rsidR="00E12EBE" w:rsidRDefault="008C2F20" w:rsidP="00087CAE">
            <w:pPr>
              <w:pStyle w:val="Default"/>
              <w:rPr>
                <w:i/>
                <w:sz w:val="20"/>
                <w:szCs w:val="20"/>
                <w:shd w:val="clear" w:color="auto" w:fill="FFFFFF"/>
              </w:rPr>
            </w:pPr>
            <w:r>
              <w:rPr>
                <w:i/>
                <w:sz w:val="20"/>
                <w:szCs w:val="20"/>
                <w:shd w:val="clear" w:color="auto" w:fill="FFFFFF"/>
              </w:rPr>
              <w:t>« </w:t>
            </w:r>
            <w:r w:rsidRPr="008C2F20">
              <w:rPr>
                <w:i/>
                <w:sz w:val="20"/>
                <w:szCs w:val="20"/>
                <w:shd w:val="clear" w:color="auto" w:fill="FFFFFF"/>
              </w:rPr>
              <w:t>les financements extérieurs à l'Afrique ont quadruplé depuis 2000 et dépasseraient les 200 milliards à la fin de 2014</w:t>
            </w:r>
            <w:r>
              <w:rPr>
                <w:i/>
                <w:sz w:val="20"/>
                <w:szCs w:val="20"/>
                <w:shd w:val="clear" w:color="auto" w:fill="FFFFFF"/>
              </w:rPr>
              <w:t> ».</w:t>
            </w:r>
          </w:p>
          <w:p w:rsidR="00E537BB" w:rsidRPr="00E537BB" w:rsidRDefault="00E537BB" w:rsidP="00087CAE">
            <w:pPr>
              <w:pStyle w:val="Default"/>
              <w:rPr>
                <w:i/>
                <w:sz w:val="20"/>
                <w:szCs w:val="20"/>
              </w:rPr>
            </w:pPr>
          </w:p>
          <w:p w:rsidR="00087CAE" w:rsidRPr="00E537BB" w:rsidRDefault="00087CAE" w:rsidP="00087CAE">
            <w:pPr>
              <w:pStyle w:val="Default"/>
              <w:rPr>
                <w:sz w:val="20"/>
                <w:szCs w:val="20"/>
              </w:rPr>
            </w:pPr>
            <w:r w:rsidRPr="00E537BB">
              <w:rPr>
                <w:sz w:val="20"/>
                <w:szCs w:val="20"/>
              </w:rPr>
              <w:t xml:space="preserve">IDE : environ 78Md$ </w:t>
            </w:r>
          </w:p>
          <w:p w:rsidR="00087CAE" w:rsidRPr="00E537BB" w:rsidRDefault="00087CAE" w:rsidP="00087CAE">
            <w:pPr>
              <w:pStyle w:val="Default"/>
              <w:rPr>
                <w:sz w:val="20"/>
                <w:szCs w:val="20"/>
              </w:rPr>
            </w:pPr>
            <w:r w:rsidRPr="00E537BB">
              <w:rPr>
                <w:sz w:val="20"/>
                <w:szCs w:val="20"/>
              </w:rPr>
              <w:t xml:space="preserve">Les transferts des migrants : 67Md$ </w:t>
            </w:r>
          </w:p>
          <w:p w:rsidR="00087CAE" w:rsidRDefault="00087CAE" w:rsidP="00087CAE">
            <w:pPr>
              <w:pStyle w:val="Default"/>
              <w:rPr>
                <w:sz w:val="20"/>
                <w:szCs w:val="20"/>
              </w:rPr>
            </w:pPr>
            <w:r w:rsidRPr="00E537BB">
              <w:rPr>
                <w:sz w:val="20"/>
                <w:szCs w:val="20"/>
              </w:rPr>
              <w:t>L’Aide Publique au Développement :</w:t>
            </w:r>
            <w:r w:rsidR="00A456A3" w:rsidRPr="00E537BB">
              <w:rPr>
                <w:sz w:val="20"/>
                <w:szCs w:val="20"/>
              </w:rPr>
              <w:t xml:space="preserve"> 55 Md$</w:t>
            </w:r>
          </w:p>
        </w:tc>
        <w:tc>
          <w:tcPr>
            <w:tcW w:w="2977" w:type="dxa"/>
          </w:tcPr>
          <w:p w:rsidR="00C534D5" w:rsidRDefault="00A456A3" w:rsidP="00A456A3">
            <w:pPr>
              <w:spacing w:line="273"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r w:rsidRPr="00087CAE">
              <w:rPr>
                <w:rFonts w:ascii="Arial" w:eastAsia="Times New Roman" w:hAnsi="Arial" w:cs="Arial"/>
                <w:i/>
                <w:color w:val="000000"/>
                <w:sz w:val="20"/>
                <w:szCs w:val="20"/>
                <w:lang w:eastAsia="fr-FR"/>
              </w:rPr>
              <w:t>Pour la deuxième année consécutive, les IDE en provenance des 34 pays membres de l'OCDE sont en recul</w:t>
            </w:r>
            <w:r w:rsidRPr="00087CAE">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 » : Les entreprises des pays du No</w:t>
            </w:r>
            <w:r w:rsidR="00E12EBE">
              <w:rPr>
                <w:rFonts w:ascii="Arial" w:eastAsia="Times New Roman" w:hAnsi="Arial" w:cs="Arial"/>
                <w:color w:val="000000"/>
                <w:sz w:val="20"/>
                <w:szCs w:val="20"/>
                <w:lang w:eastAsia="fr-FR"/>
              </w:rPr>
              <w:t>rd sont de moins en moins actives</w:t>
            </w:r>
            <w:r>
              <w:rPr>
                <w:rFonts w:ascii="Arial" w:eastAsia="Times New Roman" w:hAnsi="Arial" w:cs="Arial"/>
                <w:color w:val="000000"/>
                <w:sz w:val="20"/>
                <w:szCs w:val="20"/>
                <w:lang w:eastAsia="fr-FR"/>
              </w:rPr>
              <w:t xml:space="preserve"> en Afrique</w:t>
            </w:r>
            <w:r w:rsidR="00E12EBE">
              <w:rPr>
                <w:rFonts w:ascii="Arial" w:eastAsia="Times New Roman" w:hAnsi="Arial" w:cs="Arial"/>
                <w:color w:val="000000"/>
                <w:sz w:val="20"/>
                <w:szCs w:val="20"/>
                <w:lang w:eastAsia="fr-FR"/>
              </w:rPr>
              <w:t xml:space="preserve"> depuis 2012</w:t>
            </w:r>
            <w:r>
              <w:rPr>
                <w:rFonts w:ascii="Arial" w:eastAsia="Times New Roman" w:hAnsi="Arial" w:cs="Arial"/>
                <w:color w:val="000000"/>
                <w:sz w:val="20"/>
                <w:szCs w:val="20"/>
                <w:lang w:eastAsia="fr-FR"/>
              </w:rPr>
              <w:t>.</w:t>
            </w:r>
          </w:p>
          <w:p w:rsidR="00A456A3" w:rsidRPr="00087CAE" w:rsidRDefault="00A456A3" w:rsidP="00A456A3">
            <w:pPr>
              <w:spacing w:line="273" w:lineRule="atLeast"/>
              <w:rPr>
                <w:rFonts w:ascii="Arial" w:eastAsia="Times New Roman" w:hAnsi="Arial" w:cs="Arial"/>
                <w:color w:val="000000"/>
                <w:sz w:val="20"/>
                <w:szCs w:val="20"/>
                <w:lang w:eastAsia="fr-FR"/>
              </w:rPr>
            </w:pPr>
            <w:r w:rsidRPr="00A456A3">
              <w:rPr>
                <w:rFonts w:ascii="Arial" w:eastAsia="Times New Roman" w:hAnsi="Arial" w:cs="Arial"/>
                <w:i/>
                <w:color w:val="000000"/>
                <w:sz w:val="20"/>
                <w:szCs w:val="20"/>
                <w:lang w:eastAsia="fr-FR"/>
              </w:rPr>
              <w:t>« </w:t>
            </w:r>
            <w:r w:rsidR="00C534D5">
              <w:rPr>
                <w:rFonts w:ascii="Arial" w:eastAsia="Times New Roman" w:hAnsi="Arial" w:cs="Arial"/>
                <w:i/>
                <w:color w:val="000000"/>
                <w:sz w:val="20"/>
                <w:szCs w:val="20"/>
                <w:lang w:eastAsia="fr-FR"/>
              </w:rPr>
              <w:t>L</w:t>
            </w:r>
            <w:r w:rsidRPr="00087CAE">
              <w:rPr>
                <w:rFonts w:ascii="Arial" w:eastAsia="Times New Roman" w:hAnsi="Arial" w:cs="Arial"/>
                <w:i/>
                <w:color w:val="000000"/>
                <w:sz w:val="20"/>
                <w:szCs w:val="20"/>
                <w:lang w:eastAsia="fr-FR"/>
              </w:rPr>
              <w:t>es pays émergents sont devenus une source majeure d'investissements. La Chine vient en première position avec le plus gros stock d'IDE en Afrique (27,7 milliards de dollars)</w:t>
            </w:r>
            <w:r w:rsidRPr="00A456A3">
              <w:rPr>
                <w:rFonts w:ascii="Arial" w:eastAsia="Times New Roman" w:hAnsi="Arial" w:cs="Arial"/>
                <w:i/>
                <w:color w:val="000000"/>
                <w:sz w:val="20"/>
                <w:szCs w:val="20"/>
                <w:lang w:eastAsia="fr-FR"/>
              </w:rPr>
              <w:t> »</w:t>
            </w:r>
            <w:r>
              <w:rPr>
                <w:rFonts w:ascii="Arial" w:eastAsia="Times New Roman" w:hAnsi="Arial" w:cs="Arial"/>
                <w:color w:val="000000"/>
                <w:sz w:val="20"/>
                <w:szCs w:val="20"/>
                <w:lang w:eastAsia="fr-FR"/>
              </w:rPr>
              <w:t>. Les nouvelles puissances issues du Sud sont très actives en Afrique en particuliers la Chine qui apparaît comme le 1</w:t>
            </w:r>
            <w:r w:rsidRPr="00A456A3">
              <w:rPr>
                <w:rFonts w:ascii="Arial" w:eastAsia="Times New Roman" w:hAnsi="Arial" w:cs="Arial"/>
                <w:color w:val="000000"/>
                <w:sz w:val="20"/>
                <w:szCs w:val="20"/>
                <w:vertAlign w:val="superscript"/>
                <w:lang w:eastAsia="fr-FR"/>
              </w:rPr>
              <w:t>er</w:t>
            </w:r>
            <w:r>
              <w:rPr>
                <w:rFonts w:ascii="Arial" w:eastAsia="Times New Roman" w:hAnsi="Arial" w:cs="Arial"/>
                <w:color w:val="000000"/>
                <w:sz w:val="20"/>
                <w:szCs w:val="20"/>
                <w:lang w:eastAsia="fr-FR"/>
              </w:rPr>
              <w:t xml:space="preserve"> investisseur étranger</w:t>
            </w:r>
            <w:r w:rsidR="00E12EBE">
              <w:rPr>
                <w:rFonts w:ascii="Arial" w:eastAsia="Times New Roman" w:hAnsi="Arial" w:cs="Arial"/>
                <w:color w:val="000000"/>
                <w:sz w:val="20"/>
                <w:szCs w:val="20"/>
                <w:lang w:eastAsia="fr-FR"/>
              </w:rPr>
              <w:t>, mais aussi la Malaisie</w:t>
            </w:r>
            <w:r w:rsidR="0057534D">
              <w:rPr>
                <w:rFonts w:ascii="Arial" w:eastAsia="Times New Roman" w:hAnsi="Arial" w:cs="Arial"/>
                <w:color w:val="000000"/>
                <w:sz w:val="20"/>
                <w:szCs w:val="20"/>
                <w:lang w:eastAsia="fr-FR"/>
              </w:rPr>
              <w:t>.</w:t>
            </w:r>
          </w:p>
          <w:p w:rsidR="00087CAE" w:rsidRDefault="00087CAE" w:rsidP="00B36E76">
            <w:pPr>
              <w:pStyle w:val="Default"/>
              <w:jc w:val="both"/>
              <w:rPr>
                <w:sz w:val="20"/>
                <w:szCs w:val="20"/>
              </w:rPr>
            </w:pPr>
          </w:p>
        </w:tc>
        <w:tc>
          <w:tcPr>
            <w:tcW w:w="2835" w:type="dxa"/>
          </w:tcPr>
          <w:p w:rsidR="00087CAE" w:rsidRDefault="00C534D5" w:rsidP="00B36E76">
            <w:pPr>
              <w:pStyle w:val="Default"/>
              <w:jc w:val="both"/>
              <w:rPr>
                <w:rFonts w:eastAsia="Times New Roman"/>
                <w:i/>
                <w:sz w:val="20"/>
                <w:szCs w:val="20"/>
                <w:lang w:eastAsia="fr-FR"/>
              </w:rPr>
            </w:pPr>
            <w:r w:rsidRPr="00C534D5">
              <w:rPr>
                <w:rFonts w:eastAsia="Times New Roman"/>
                <w:i/>
                <w:sz w:val="20"/>
                <w:szCs w:val="20"/>
                <w:lang w:eastAsia="fr-FR"/>
              </w:rPr>
              <w:t>« </w:t>
            </w:r>
            <w:r w:rsidRPr="00087CAE">
              <w:rPr>
                <w:rFonts w:eastAsia="Times New Roman"/>
                <w:i/>
                <w:sz w:val="20"/>
                <w:szCs w:val="20"/>
                <w:lang w:eastAsia="fr-FR"/>
              </w:rPr>
              <w:t>Si les investisseurs étrangers restent attirés par les matières premières, ils sont aussi sensibles à l'émergence d'une classe moyenne de 350 millions de consommateurs et aux promesses de doublement de la population africaine d'ici à 2050</w:t>
            </w:r>
            <w:r w:rsidRPr="00C534D5">
              <w:rPr>
                <w:rFonts w:eastAsia="Times New Roman"/>
                <w:i/>
                <w:sz w:val="20"/>
                <w:szCs w:val="20"/>
                <w:lang w:eastAsia="fr-FR"/>
              </w:rPr>
              <w:t> »</w:t>
            </w:r>
            <w:r w:rsidRPr="00087CAE">
              <w:rPr>
                <w:rFonts w:eastAsia="Times New Roman"/>
                <w:i/>
                <w:sz w:val="20"/>
                <w:szCs w:val="20"/>
                <w:lang w:eastAsia="fr-FR"/>
              </w:rPr>
              <w:t>.</w:t>
            </w:r>
          </w:p>
          <w:p w:rsidR="00C534D5" w:rsidRDefault="00C534D5" w:rsidP="00B36E76">
            <w:pPr>
              <w:pStyle w:val="Default"/>
              <w:jc w:val="both"/>
              <w:rPr>
                <w:rFonts w:eastAsia="Times New Roman"/>
                <w:i/>
                <w:sz w:val="20"/>
                <w:szCs w:val="20"/>
                <w:lang w:eastAsia="fr-FR"/>
              </w:rPr>
            </w:pPr>
          </w:p>
          <w:p w:rsidR="00C534D5" w:rsidRPr="00C534D5" w:rsidRDefault="00C534D5" w:rsidP="00B36E76">
            <w:pPr>
              <w:pStyle w:val="Default"/>
              <w:jc w:val="both"/>
              <w:rPr>
                <w:sz w:val="20"/>
                <w:szCs w:val="20"/>
              </w:rPr>
            </w:pPr>
            <w:r>
              <w:rPr>
                <w:rFonts w:eastAsia="Times New Roman"/>
                <w:sz w:val="20"/>
                <w:szCs w:val="20"/>
                <w:lang w:eastAsia="fr-FR"/>
              </w:rPr>
              <w:t xml:space="preserve">L’attractivité de l’Afrique repose encore largement sur l’exploitation des ressources naturelles. Mais comme le montre le texte, il existe d’autres facteurs comme l’émergence d’une classe moyenne et la croissance démographique qui génèrent un accroissement des besoins et donc des marchés de consommation. </w:t>
            </w:r>
          </w:p>
        </w:tc>
        <w:tc>
          <w:tcPr>
            <w:tcW w:w="3150" w:type="dxa"/>
          </w:tcPr>
          <w:p w:rsidR="00087CAE" w:rsidRPr="00C534D5" w:rsidRDefault="00087CAE" w:rsidP="00B36E76">
            <w:pPr>
              <w:pStyle w:val="Default"/>
              <w:jc w:val="both"/>
              <w:rPr>
                <w:b/>
                <w:sz w:val="20"/>
                <w:szCs w:val="20"/>
              </w:rPr>
            </w:pPr>
            <w:r w:rsidRPr="00C534D5">
              <w:rPr>
                <w:b/>
                <w:sz w:val="20"/>
                <w:szCs w:val="20"/>
              </w:rPr>
              <w:t>Pays attractifs :</w:t>
            </w:r>
          </w:p>
          <w:p w:rsidR="00C534D5" w:rsidRDefault="00C534D5" w:rsidP="00B36E76">
            <w:pPr>
              <w:pStyle w:val="Default"/>
              <w:jc w:val="both"/>
              <w:rPr>
                <w:sz w:val="20"/>
                <w:szCs w:val="20"/>
              </w:rPr>
            </w:pPr>
            <w:r>
              <w:rPr>
                <w:rFonts w:eastAsia="Times New Roman"/>
                <w:i/>
                <w:sz w:val="20"/>
                <w:szCs w:val="20"/>
                <w:lang w:eastAsia="fr-FR"/>
              </w:rPr>
              <w:t>« </w:t>
            </w:r>
            <w:r w:rsidRPr="00087CAE">
              <w:rPr>
                <w:rFonts w:eastAsia="Times New Roman"/>
                <w:i/>
                <w:sz w:val="20"/>
                <w:szCs w:val="20"/>
                <w:lang w:eastAsia="fr-FR"/>
              </w:rPr>
              <w:t>Les flux d'IDE se sont concentrés en 2012 et en 2013 sur un petit nombre de pays, richement dotés en ressources naturelles : Afrique du Sud, Ghana, Maroc, Mozambique, Nigeria et Soudan</w:t>
            </w:r>
            <w:r>
              <w:rPr>
                <w:rFonts w:eastAsia="Times New Roman"/>
                <w:i/>
                <w:sz w:val="20"/>
                <w:szCs w:val="20"/>
                <w:lang w:eastAsia="fr-FR"/>
              </w:rPr>
              <w:t> »</w:t>
            </w:r>
            <w:r w:rsidRPr="00087CAE">
              <w:rPr>
                <w:rFonts w:eastAsia="Times New Roman"/>
                <w:i/>
                <w:sz w:val="20"/>
                <w:szCs w:val="20"/>
                <w:lang w:eastAsia="fr-FR"/>
              </w:rPr>
              <w:t>.</w:t>
            </w:r>
            <w:r>
              <w:rPr>
                <w:sz w:val="20"/>
                <w:szCs w:val="20"/>
              </w:rPr>
              <w:t xml:space="preserve"> </w:t>
            </w:r>
          </w:p>
          <w:p w:rsidR="00087CAE" w:rsidRDefault="00C534D5" w:rsidP="00B36E76">
            <w:pPr>
              <w:pStyle w:val="Default"/>
              <w:jc w:val="both"/>
              <w:rPr>
                <w:sz w:val="20"/>
                <w:szCs w:val="20"/>
              </w:rPr>
            </w:pPr>
            <w:r>
              <w:rPr>
                <w:sz w:val="20"/>
                <w:szCs w:val="20"/>
              </w:rPr>
              <w:t xml:space="preserve">70% des investissements se concentrent dans 20% des états d’Afrique. </w:t>
            </w:r>
          </w:p>
          <w:p w:rsidR="00C534D5" w:rsidRDefault="00C534D5" w:rsidP="00B36E76">
            <w:pPr>
              <w:pStyle w:val="Default"/>
              <w:jc w:val="both"/>
              <w:rPr>
                <w:sz w:val="20"/>
                <w:szCs w:val="20"/>
              </w:rPr>
            </w:pPr>
          </w:p>
          <w:p w:rsidR="00087CAE" w:rsidRPr="00C534D5" w:rsidRDefault="00087CAE" w:rsidP="00B36E76">
            <w:pPr>
              <w:pStyle w:val="Default"/>
              <w:jc w:val="both"/>
              <w:rPr>
                <w:b/>
                <w:sz w:val="20"/>
                <w:szCs w:val="20"/>
              </w:rPr>
            </w:pPr>
            <w:r w:rsidRPr="00C534D5">
              <w:rPr>
                <w:b/>
                <w:sz w:val="20"/>
                <w:szCs w:val="20"/>
              </w:rPr>
              <w:t>Pays délaissés :</w:t>
            </w:r>
          </w:p>
          <w:p w:rsidR="00087CAE" w:rsidRPr="00C534D5" w:rsidRDefault="00C534D5" w:rsidP="00B36E76">
            <w:pPr>
              <w:pStyle w:val="Default"/>
              <w:jc w:val="both"/>
              <w:rPr>
                <w:i/>
                <w:sz w:val="20"/>
                <w:szCs w:val="20"/>
              </w:rPr>
            </w:pPr>
            <w:r w:rsidRPr="00C534D5">
              <w:rPr>
                <w:rFonts w:eastAsia="Times New Roman"/>
                <w:i/>
                <w:sz w:val="20"/>
                <w:szCs w:val="20"/>
              </w:rPr>
              <w:t>« 27 pays africains à faible revenu (1 035 dollars de revenu annuel par tête) sont tributaires de l'APD, qui représente plus de la moitié de leurs apports financiers extérieurs… »</w:t>
            </w:r>
          </w:p>
          <w:p w:rsidR="00087CAE" w:rsidRDefault="00C534D5" w:rsidP="00C534D5">
            <w:pPr>
              <w:pStyle w:val="Default"/>
              <w:jc w:val="both"/>
              <w:rPr>
                <w:sz w:val="20"/>
                <w:szCs w:val="20"/>
              </w:rPr>
            </w:pPr>
            <w:r>
              <w:rPr>
                <w:sz w:val="20"/>
                <w:szCs w:val="20"/>
              </w:rPr>
              <w:t>La plupart des PMA restent en marge des flux de capitaux, ils apparaissent comme peu attractifs mais surtout comme instables et peu propices aux investissements privés.</w:t>
            </w:r>
          </w:p>
        </w:tc>
      </w:tr>
    </w:tbl>
    <w:p w:rsidR="00705565" w:rsidRDefault="00705565" w:rsidP="00B36E76">
      <w:pPr>
        <w:pStyle w:val="Default"/>
        <w:jc w:val="both"/>
        <w:rPr>
          <w:sz w:val="20"/>
          <w:szCs w:val="20"/>
        </w:rPr>
      </w:pPr>
    </w:p>
    <w:p w:rsidR="008C2F20" w:rsidRDefault="008C2F20" w:rsidP="00B36E76">
      <w:pPr>
        <w:pStyle w:val="Default"/>
        <w:jc w:val="both"/>
        <w:rPr>
          <w:sz w:val="20"/>
          <w:szCs w:val="20"/>
        </w:rPr>
      </w:pPr>
      <w:r w:rsidRPr="0057534D">
        <w:rPr>
          <w:b/>
          <w:sz w:val="20"/>
          <w:szCs w:val="20"/>
        </w:rPr>
        <w:t xml:space="preserve">L’accroissement des investissements doit s’interpréter comme </w:t>
      </w:r>
      <w:r w:rsidR="0057534D" w:rsidRPr="0057534D">
        <w:rPr>
          <w:b/>
          <w:sz w:val="20"/>
          <w:szCs w:val="20"/>
        </w:rPr>
        <w:t>le</w:t>
      </w:r>
      <w:r w:rsidRPr="0057534D">
        <w:rPr>
          <w:b/>
          <w:sz w:val="20"/>
          <w:szCs w:val="20"/>
        </w:rPr>
        <w:t xml:space="preserve"> signe d’</w:t>
      </w:r>
      <w:r w:rsidR="0057534D" w:rsidRPr="0057534D">
        <w:rPr>
          <w:b/>
          <w:sz w:val="20"/>
          <w:szCs w:val="20"/>
        </w:rPr>
        <w:t xml:space="preserve">une </w:t>
      </w:r>
      <w:r w:rsidRPr="0057534D">
        <w:rPr>
          <w:b/>
          <w:sz w:val="20"/>
          <w:szCs w:val="20"/>
        </w:rPr>
        <w:t>intégration croissante des pays d’Afrique</w:t>
      </w:r>
      <w:r>
        <w:rPr>
          <w:sz w:val="20"/>
          <w:szCs w:val="20"/>
        </w:rPr>
        <w:t xml:space="preserve"> </w:t>
      </w:r>
      <w:r w:rsidRPr="0057534D">
        <w:rPr>
          <w:b/>
          <w:sz w:val="20"/>
          <w:szCs w:val="20"/>
        </w:rPr>
        <w:t>dans l’espace mondialisé.</w:t>
      </w:r>
      <w:r>
        <w:rPr>
          <w:sz w:val="20"/>
          <w:szCs w:val="20"/>
        </w:rPr>
        <w:t xml:space="preserve"> Le quadruplement des IDE </w:t>
      </w:r>
      <w:r w:rsidR="0057534D">
        <w:rPr>
          <w:sz w:val="20"/>
          <w:szCs w:val="20"/>
        </w:rPr>
        <w:t xml:space="preserve">et </w:t>
      </w:r>
      <w:r>
        <w:rPr>
          <w:sz w:val="20"/>
          <w:szCs w:val="20"/>
        </w:rPr>
        <w:t xml:space="preserve"> l’Aide au Développement participent à </w:t>
      </w:r>
      <w:r w:rsidR="0057534D">
        <w:rPr>
          <w:sz w:val="20"/>
          <w:szCs w:val="20"/>
        </w:rPr>
        <w:t>cette émergence africain</w:t>
      </w:r>
      <w:r>
        <w:rPr>
          <w:sz w:val="20"/>
          <w:szCs w:val="20"/>
        </w:rPr>
        <w:t xml:space="preserve">e. Cependant, </w:t>
      </w:r>
      <w:r w:rsidR="0057534D">
        <w:rPr>
          <w:sz w:val="20"/>
          <w:szCs w:val="20"/>
        </w:rPr>
        <w:t>il faut souligner</w:t>
      </w:r>
      <w:r>
        <w:rPr>
          <w:sz w:val="20"/>
          <w:szCs w:val="20"/>
        </w:rPr>
        <w:t xml:space="preserve"> que </w:t>
      </w:r>
      <w:r w:rsidRPr="0057534D">
        <w:rPr>
          <w:b/>
          <w:sz w:val="20"/>
          <w:szCs w:val="20"/>
        </w:rPr>
        <w:t>de nombreux pays sont exclus de cette intégration</w:t>
      </w:r>
      <w:r>
        <w:rPr>
          <w:sz w:val="20"/>
          <w:szCs w:val="20"/>
        </w:rPr>
        <w:t xml:space="preserve"> et que les entreprises investissent massivement dans </w:t>
      </w:r>
      <w:r w:rsidRPr="0057534D">
        <w:rPr>
          <w:b/>
          <w:sz w:val="20"/>
          <w:szCs w:val="20"/>
        </w:rPr>
        <w:t>l’exploitation des matières premières minérales ou agricoles</w:t>
      </w:r>
      <w:r>
        <w:rPr>
          <w:sz w:val="20"/>
          <w:szCs w:val="20"/>
        </w:rPr>
        <w:t xml:space="preserve">. Il existe donc toujours </w:t>
      </w:r>
      <w:r w:rsidRPr="0057534D">
        <w:rPr>
          <w:b/>
          <w:sz w:val="20"/>
          <w:szCs w:val="20"/>
        </w:rPr>
        <w:t>une subordination économique</w:t>
      </w:r>
      <w:r>
        <w:rPr>
          <w:sz w:val="20"/>
          <w:szCs w:val="20"/>
        </w:rPr>
        <w:t xml:space="preserve"> de l’Afrique vis-à-vis des pays donateurs et des FTN qui disposent très souvent de revenus supérieurs a</w:t>
      </w:r>
      <w:r w:rsidR="0057534D">
        <w:rPr>
          <w:sz w:val="20"/>
          <w:szCs w:val="20"/>
        </w:rPr>
        <w:t>u PIB des états dans lesquels, el</w:t>
      </w:r>
      <w:r>
        <w:rPr>
          <w:sz w:val="20"/>
          <w:szCs w:val="20"/>
        </w:rPr>
        <w:t>l</w:t>
      </w:r>
      <w:r w:rsidR="0057534D">
        <w:rPr>
          <w:sz w:val="20"/>
          <w:szCs w:val="20"/>
        </w:rPr>
        <w:t>e</w:t>
      </w:r>
      <w:r>
        <w:rPr>
          <w:sz w:val="20"/>
          <w:szCs w:val="20"/>
        </w:rPr>
        <w:t>s investissent.</w:t>
      </w:r>
    </w:p>
    <w:p w:rsidR="008C2F20" w:rsidRPr="00E537BB" w:rsidRDefault="008C2F20" w:rsidP="00B36E76">
      <w:pPr>
        <w:pStyle w:val="Default"/>
        <w:jc w:val="both"/>
        <w:rPr>
          <w:b/>
          <w:sz w:val="20"/>
          <w:szCs w:val="20"/>
        </w:rPr>
      </w:pPr>
    </w:p>
    <w:p w:rsidR="00B36E76" w:rsidRPr="00E537BB" w:rsidRDefault="00B36E76" w:rsidP="00B36E76">
      <w:pPr>
        <w:pStyle w:val="Default"/>
        <w:jc w:val="both"/>
        <w:rPr>
          <w:b/>
          <w:sz w:val="20"/>
          <w:szCs w:val="20"/>
        </w:rPr>
      </w:pPr>
      <w:r w:rsidRPr="00E537BB">
        <w:rPr>
          <w:b/>
          <w:sz w:val="20"/>
          <w:szCs w:val="20"/>
        </w:rPr>
        <w:tab/>
        <w:t>3. l’émigration africaine, un atout pour le développement ?</w:t>
      </w:r>
    </w:p>
    <w:p w:rsidR="00201948" w:rsidRPr="00EA52CB" w:rsidRDefault="00B36E76" w:rsidP="00B36E76">
      <w:pPr>
        <w:pStyle w:val="Default"/>
        <w:jc w:val="both"/>
        <w:rPr>
          <w:b/>
          <w:sz w:val="20"/>
          <w:szCs w:val="20"/>
        </w:rPr>
      </w:pPr>
      <w:r w:rsidRPr="00E537BB">
        <w:rPr>
          <w:b/>
          <w:sz w:val="20"/>
          <w:szCs w:val="20"/>
        </w:rPr>
        <w:tab/>
      </w:r>
      <w:r w:rsidRPr="00E537BB">
        <w:rPr>
          <w:b/>
          <w:sz w:val="20"/>
          <w:szCs w:val="20"/>
        </w:rPr>
        <w:tab/>
        <w:t>a. Les grands flux migratoire.</w:t>
      </w:r>
    </w:p>
    <w:tbl>
      <w:tblPr>
        <w:tblpPr w:leftFromText="141" w:rightFromText="141" w:vertAnchor="text" w:horzAnchor="margin" w:tblpXSpec="right" w:tblpY="353"/>
        <w:tblW w:w="5103" w:type="dxa"/>
        <w:tblCellMar>
          <w:left w:w="0" w:type="dxa"/>
          <w:right w:w="0" w:type="dxa"/>
        </w:tblCellMar>
        <w:tblLook w:val="0420" w:firstRow="1" w:lastRow="0" w:firstColumn="0" w:lastColumn="0" w:noHBand="0" w:noVBand="1"/>
      </w:tblPr>
      <w:tblGrid>
        <w:gridCol w:w="2609"/>
        <w:gridCol w:w="2494"/>
      </w:tblGrid>
      <w:tr w:rsidR="00201948" w:rsidRPr="00241318" w:rsidTr="00201948">
        <w:trPr>
          <w:trHeight w:val="760"/>
        </w:trPr>
        <w:tc>
          <w:tcPr>
            <w:tcW w:w="26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01948" w:rsidRPr="00241318" w:rsidRDefault="00201948" w:rsidP="00201948">
            <w:pPr>
              <w:pStyle w:val="Default"/>
              <w:jc w:val="both"/>
              <w:rPr>
                <w:sz w:val="20"/>
                <w:szCs w:val="20"/>
              </w:rPr>
            </w:pPr>
            <w:r w:rsidRPr="00241318">
              <w:rPr>
                <w:b/>
                <w:bCs/>
                <w:sz w:val="20"/>
                <w:szCs w:val="20"/>
              </w:rPr>
              <w:lastRenderedPageBreak/>
              <w:t>Flux transcontinentaux</w:t>
            </w:r>
          </w:p>
        </w:tc>
        <w:tc>
          <w:tcPr>
            <w:tcW w:w="24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01948" w:rsidRPr="00241318" w:rsidRDefault="00201948" w:rsidP="00201948">
            <w:pPr>
              <w:pStyle w:val="Default"/>
              <w:jc w:val="both"/>
              <w:rPr>
                <w:sz w:val="20"/>
                <w:szCs w:val="20"/>
              </w:rPr>
            </w:pPr>
            <w:r w:rsidRPr="00241318">
              <w:rPr>
                <w:b/>
                <w:bCs/>
                <w:sz w:val="20"/>
                <w:szCs w:val="20"/>
              </w:rPr>
              <w:t xml:space="preserve">Flux internes </w:t>
            </w:r>
          </w:p>
        </w:tc>
      </w:tr>
      <w:tr w:rsidR="00201948" w:rsidRPr="00241318" w:rsidTr="00201948">
        <w:trPr>
          <w:trHeight w:val="584"/>
        </w:trPr>
        <w:tc>
          <w:tcPr>
            <w:tcW w:w="26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1948" w:rsidRPr="00241318" w:rsidRDefault="00201948" w:rsidP="00201948">
            <w:pPr>
              <w:pStyle w:val="Default"/>
              <w:jc w:val="both"/>
              <w:rPr>
                <w:sz w:val="20"/>
                <w:szCs w:val="20"/>
              </w:rPr>
            </w:pPr>
            <w:r w:rsidRPr="00241318">
              <w:rPr>
                <w:b/>
                <w:bCs/>
                <w:sz w:val="20"/>
                <w:szCs w:val="20"/>
              </w:rPr>
              <w:t xml:space="preserve">Flux Sud-Nord : </w:t>
            </w:r>
          </w:p>
          <w:p w:rsidR="00201948" w:rsidRPr="00241318" w:rsidRDefault="00201948" w:rsidP="00201948">
            <w:pPr>
              <w:pStyle w:val="Default"/>
              <w:numPr>
                <w:ilvl w:val="0"/>
                <w:numId w:val="1"/>
              </w:numPr>
              <w:jc w:val="both"/>
              <w:rPr>
                <w:sz w:val="20"/>
                <w:szCs w:val="20"/>
              </w:rPr>
            </w:pPr>
            <w:r w:rsidRPr="00241318">
              <w:rPr>
                <w:b/>
                <w:bCs/>
                <w:sz w:val="20"/>
                <w:szCs w:val="20"/>
              </w:rPr>
              <w:t>Vers l’Europe :</w:t>
            </w:r>
          </w:p>
          <w:p w:rsidR="00201948" w:rsidRPr="00241318" w:rsidRDefault="00201948" w:rsidP="00201948">
            <w:pPr>
              <w:pStyle w:val="Default"/>
              <w:jc w:val="both"/>
              <w:rPr>
                <w:sz w:val="20"/>
                <w:szCs w:val="20"/>
              </w:rPr>
            </w:pPr>
            <w:r w:rsidRPr="00241318">
              <w:rPr>
                <w:sz w:val="20"/>
                <w:szCs w:val="20"/>
              </w:rPr>
              <w:t>En provenance du Maghreb,</w:t>
            </w:r>
          </w:p>
          <w:p w:rsidR="00201948" w:rsidRPr="00241318" w:rsidRDefault="00201948" w:rsidP="00201948">
            <w:pPr>
              <w:pStyle w:val="Default"/>
              <w:jc w:val="both"/>
              <w:rPr>
                <w:sz w:val="20"/>
                <w:szCs w:val="20"/>
              </w:rPr>
            </w:pPr>
            <w:r w:rsidRPr="00241318">
              <w:rPr>
                <w:sz w:val="20"/>
                <w:szCs w:val="20"/>
              </w:rPr>
              <w:t xml:space="preserve">En provenance d’Afrique de l’Ouest, </w:t>
            </w:r>
          </w:p>
          <w:p w:rsidR="00201948" w:rsidRPr="00241318" w:rsidRDefault="00201948" w:rsidP="00201948">
            <w:pPr>
              <w:pStyle w:val="Default"/>
              <w:jc w:val="both"/>
              <w:rPr>
                <w:sz w:val="20"/>
                <w:szCs w:val="20"/>
              </w:rPr>
            </w:pPr>
            <w:r w:rsidRPr="00241318">
              <w:rPr>
                <w:sz w:val="20"/>
                <w:szCs w:val="20"/>
              </w:rPr>
              <w:t>En provenance d’Afrique centrale</w:t>
            </w:r>
            <w:r w:rsidR="0057534D">
              <w:rPr>
                <w:sz w:val="20"/>
                <w:szCs w:val="20"/>
              </w:rPr>
              <w:t xml:space="preserve"> et orientale.</w:t>
            </w:r>
          </w:p>
          <w:p w:rsidR="00201948" w:rsidRPr="00241318" w:rsidRDefault="00201948" w:rsidP="00201948">
            <w:pPr>
              <w:pStyle w:val="Default"/>
              <w:jc w:val="both"/>
              <w:rPr>
                <w:sz w:val="20"/>
                <w:szCs w:val="20"/>
              </w:rPr>
            </w:pPr>
            <w:r w:rsidRPr="00241318">
              <w:rPr>
                <w:b/>
                <w:bCs/>
                <w:sz w:val="20"/>
                <w:szCs w:val="20"/>
              </w:rPr>
              <w:t>Flux Sud-Sud</w:t>
            </w:r>
          </w:p>
          <w:p w:rsidR="00201948" w:rsidRPr="00241318" w:rsidRDefault="00201948" w:rsidP="00201948">
            <w:pPr>
              <w:pStyle w:val="Default"/>
              <w:numPr>
                <w:ilvl w:val="0"/>
                <w:numId w:val="2"/>
              </w:numPr>
              <w:jc w:val="both"/>
              <w:rPr>
                <w:sz w:val="20"/>
                <w:szCs w:val="20"/>
              </w:rPr>
            </w:pPr>
            <w:r w:rsidRPr="00241318">
              <w:rPr>
                <w:b/>
                <w:bCs/>
                <w:sz w:val="20"/>
                <w:szCs w:val="20"/>
              </w:rPr>
              <w:t>Vers le Moyen-Orient</w:t>
            </w:r>
          </w:p>
          <w:p w:rsidR="00201948" w:rsidRPr="00241318" w:rsidRDefault="00201948" w:rsidP="00201948">
            <w:pPr>
              <w:pStyle w:val="Default"/>
              <w:jc w:val="both"/>
              <w:rPr>
                <w:sz w:val="20"/>
                <w:szCs w:val="20"/>
              </w:rPr>
            </w:pPr>
            <w:r w:rsidRPr="00241318">
              <w:rPr>
                <w:sz w:val="20"/>
                <w:szCs w:val="20"/>
              </w:rPr>
              <w:t>En provenance de l’Afrique du Nord (Egypte) et de l’Afrique de l’Est.</w:t>
            </w:r>
          </w:p>
        </w:tc>
        <w:tc>
          <w:tcPr>
            <w:tcW w:w="24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1948" w:rsidRPr="00241318" w:rsidRDefault="00201948" w:rsidP="00201948">
            <w:pPr>
              <w:pStyle w:val="Default"/>
              <w:jc w:val="both"/>
              <w:rPr>
                <w:sz w:val="20"/>
                <w:szCs w:val="20"/>
              </w:rPr>
            </w:pPr>
            <w:r w:rsidRPr="00241318">
              <w:rPr>
                <w:b/>
                <w:bCs/>
                <w:sz w:val="20"/>
                <w:szCs w:val="20"/>
              </w:rPr>
              <w:t xml:space="preserve">En Afrique de l’Ouest : </w:t>
            </w:r>
          </w:p>
          <w:p w:rsidR="00201948" w:rsidRPr="00241318" w:rsidRDefault="00201948" w:rsidP="00201948">
            <w:pPr>
              <w:pStyle w:val="Default"/>
              <w:jc w:val="both"/>
              <w:rPr>
                <w:sz w:val="20"/>
                <w:szCs w:val="20"/>
              </w:rPr>
            </w:pPr>
            <w:r w:rsidRPr="00241318">
              <w:rPr>
                <w:sz w:val="20"/>
                <w:szCs w:val="20"/>
              </w:rPr>
              <w:t>En provenance des pays du Sahel et à destination des pays côtiers du Golfe de Guinée.</w:t>
            </w:r>
          </w:p>
          <w:p w:rsidR="00201948" w:rsidRPr="00241318" w:rsidRDefault="00201948" w:rsidP="00201948">
            <w:pPr>
              <w:pStyle w:val="Default"/>
              <w:jc w:val="both"/>
              <w:rPr>
                <w:sz w:val="20"/>
                <w:szCs w:val="20"/>
              </w:rPr>
            </w:pPr>
            <w:r w:rsidRPr="00241318">
              <w:rPr>
                <w:b/>
                <w:bCs/>
                <w:sz w:val="20"/>
                <w:szCs w:val="20"/>
              </w:rPr>
              <w:t xml:space="preserve">En Afrique de l’est : </w:t>
            </w:r>
          </w:p>
          <w:p w:rsidR="00201948" w:rsidRPr="00241318" w:rsidRDefault="00201948" w:rsidP="00201948">
            <w:pPr>
              <w:pStyle w:val="Default"/>
              <w:jc w:val="both"/>
              <w:rPr>
                <w:sz w:val="20"/>
                <w:szCs w:val="20"/>
              </w:rPr>
            </w:pPr>
            <w:r w:rsidRPr="00241318">
              <w:rPr>
                <w:sz w:val="20"/>
                <w:szCs w:val="20"/>
              </w:rPr>
              <w:t>En provenance des pays de la Corne d’Afrique vers l’Ethiopie et le Soudan.</w:t>
            </w:r>
          </w:p>
          <w:p w:rsidR="00201948" w:rsidRPr="00241318" w:rsidRDefault="00201948" w:rsidP="00201948">
            <w:pPr>
              <w:pStyle w:val="Default"/>
              <w:jc w:val="both"/>
              <w:rPr>
                <w:sz w:val="20"/>
                <w:szCs w:val="20"/>
              </w:rPr>
            </w:pPr>
            <w:r w:rsidRPr="00241318">
              <w:rPr>
                <w:b/>
                <w:bCs/>
                <w:sz w:val="20"/>
                <w:szCs w:val="20"/>
              </w:rPr>
              <w:t xml:space="preserve">En Afrique Australe, </w:t>
            </w:r>
          </w:p>
          <w:p w:rsidR="00201948" w:rsidRPr="00241318" w:rsidRDefault="00201948" w:rsidP="00201948">
            <w:pPr>
              <w:pStyle w:val="Default"/>
              <w:jc w:val="both"/>
              <w:rPr>
                <w:sz w:val="20"/>
                <w:szCs w:val="20"/>
              </w:rPr>
            </w:pPr>
            <w:r w:rsidRPr="00241318">
              <w:rPr>
                <w:sz w:val="20"/>
                <w:szCs w:val="20"/>
              </w:rPr>
              <w:t>En provenance des pays voisins de RSA vers la RSA.</w:t>
            </w:r>
          </w:p>
        </w:tc>
      </w:tr>
    </w:tbl>
    <w:p w:rsidR="00241318" w:rsidRDefault="00241318" w:rsidP="00B36E76">
      <w:pPr>
        <w:pStyle w:val="Default"/>
        <w:jc w:val="both"/>
        <w:rPr>
          <w:sz w:val="20"/>
          <w:szCs w:val="20"/>
        </w:rPr>
      </w:pPr>
      <w:r>
        <w:rPr>
          <w:noProof/>
          <w:lang w:eastAsia="fr-FR"/>
        </w:rPr>
        <w:drawing>
          <wp:inline distT="0" distB="0" distL="0" distR="0" wp14:anchorId="26F2CD54" wp14:editId="4BBBC8AF">
            <wp:extent cx="3331597" cy="3080944"/>
            <wp:effectExtent l="0" t="0" r="2540" b="5715"/>
            <wp:docPr id="6" name="Image 6" descr="http://www.google.fr/url?source=imglanding&amp;ct=img&amp;q=http://cartographie.sciences-po.fr/sites/default/files/33_migrants_permanents_africains_2006.jpg&amp;sa=X&amp;ei=6QlTVdK9E4G2Ub_egKAL&amp;ved=0CAkQ8wc&amp;usg=AFQjCNFlzgoPRop87Ov9TGu_pNJbxM-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fr/url?source=imglanding&amp;ct=img&amp;q=http://cartographie.sciences-po.fr/sites/default/files/33_migrants_permanents_africains_2006.jpg&amp;sa=X&amp;ei=6QlTVdK9E4G2Ub_egKAL&amp;ved=0CAkQ8wc&amp;usg=AFQjCNFlzgoPRop87Ov9TGu_pNJbxM-meA"/>
                    <pic:cNvPicPr>
                      <a:picLocks noChangeAspect="1" noChangeArrowheads="1"/>
                    </pic:cNvPicPr>
                  </pic:nvPicPr>
                  <pic:blipFill rotWithShape="1">
                    <a:blip r:embed="rId11">
                      <a:extLst>
                        <a:ext uri="{28A0092B-C50C-407E-A947-70E740481C1C}">
                          <a14:useLocalDpi xmlns:a14="http://schemas.microsoft.com/office/drawing/2010/main" val="0"/>
                        </a:ext>
                      </a:extLst>
                    </a:blip>
                    <a:srcRect b="17862"/>
                    <a:stretch/>
                  </pic:blipFill>
                  <pic:spPr bwMode="auto">
                    <a:xfrm>
                      <a:off x="0" y="0"/>
                      <a:ext cx="3334597" cy="3083718"/>
                    </a:xfrm>
                    <a:prstGeom prst="rect">
                      <a:avLst/>
                    </a:prstGeom>
                    <a:noFill/>
                    <a:ln>
                      <a:noFill/>
                    </a:ln>
                    <a:extLst>
                      <a:ext uri="{53640926-AAD7-44D8-BBD7-CCE9431645EC}">
                        <a14:shadowObscured xmlns:a14="http://schemas.microsoft.com/office/drawing/2010/main"/>
                      </a:ext>
                    </a:extLst>
                  </pic:spPr>
                </pic:pic>
              </a:graphicData>
            </a:graphic>
          </wp:inline>
        </w:drawing>
      </w:r>
    </w:p>
    <w:p w:rsidR="00241318" w:rsidRDefault="00201948" w:rsidP="00B36E76">
      <w:pPr>
        <w:pStyle w:val="Default"/>
        <w:jc w:val="both"/>
        <w:rPr>
          <w:sz w:val="20"/>
          <w:szCs w:val="20"/>
        </w:rPr>
      </w:pPr>
      <w:r>
        <w:rPr>
          <w:sz w:val="20"/>
          <w:szCs w:val="20"/>
        </w:rPr>
        <w:t>Les migrants africains représentent près de 60% des migrants dans le monde. Plusieurs éléments expliquent l’importance des migrations en Afrique</w:t>
      </w:r>
    </w:p>
    <w:p w:rsidR="00201948" w:rsidRDefault="00201948" w:rsidP="00B36E76">
      <w:pPr>
        <w:pStyle w:val="Default"/>
        <w:jc w:val="both"/>
        <w:rPr>
          <w:sz w:val="20"/>
          <w:szCs w:val="20"/>
        </w:rPr>
      </w:pPr>
    </w:p>
    <w:p w:rsidR="00A867C9" w:rsidRPr="003B0BD0" w:rsidRDefault="00B36E76" w:rsidP="00B36E76">
      <w:pPr>
        <w:pStyle w:val="Default"/>
        <w:jc w:val="both"/>
        <w:rPr>
          <w:b/>
          <w:sz w:val="20"/>
          <w:szCs w:val="20"/>
        </w:rPr>
      </w:pPr>
      <w:r>
        <w:rPr>
          <w:sz w:val="20"/>
          <w:szCs w:val="20"/>
        </w:rPr>
        <w:tab/>
      </w:r>
      <w:r w:rsidRPr="003B0BD0">
        <w:rPr>
          <w:b/>
          <w:sz w:val="20"/>
          <w:szCs w:val="20"/>
        </w:rPr>
        <w:tab/>
        <w:t>b. Entre émigration choisi</w:t>
      </w:r>
      <w:r w:rsidR="003B0BD0">
        <w:rPr>
          <w:b/>
          <w:sz w:val="20"/>
          <w:szCs w:val="20"/>
        </w:rPr>
        <w:t>e</w:t>
      </w:r>
      <w:r w:rsidRPr="003B0BD0">
        <w:rPr>
          <w:b/>
          <w:sz w:val="20"/>
          <w:szCs w:val="20"/>
        </w:rPr>
        <w:t xml:space="preserve"> et émigration subie ?</w:t>
      </w:r>
    </w:p>
    <w:p w:rsidR="00201948" w:rsidRDefault="00201948" w:rsidP="00201948">
      <w:pPr>
        <w:pStyle w:val="Default"/>
        <w:jc w:val="both"/>
        <w:rPr>
          <w:sz w:val="20"/>
          <w:szCs w:val="20"/>
        </w:rPr>
      </w:pPr>
      <w:r w:rsidRPr="004046A7">
        <w:rPr>
          <w:b/>
          <w:sz w:val="20"/>
          <w:szCs w:val="20"/>
          <w:u w:val="single"/>
        </w:rPr>
        <w:t>Les migrations économiques</w:t>
      </w:r>
      <w:r>
        <w:rPr>
          <w:sz w:val="20"/>
          <w:szCs w:val="20"/>
        </w:rPr>
        <w:t xml:space="preserve"> sont générées par les inégalités économiques et sociales entre des foyers de départ souvent pauvres et des pays d’accueil riches ou proportionnellement plus riches. Les flux générés sont à destination de l’Union Européenne, </w:t>
      </w:r>
      <w:r w:rsidR="004046A7">
        <w:rPr>
          <w:sz w:val="20"/>
          <w:szCs w:val="20"/>
        </w:rPr>
        <w:t>d</w:t>
      </w:r>
      <w:r>
        <w:rPr>
          <w:sz w:val="20"/>
          <w:szCs w:val="20"/>
        </w:rPr>
        <w:t xml:space="preserve">es Pays du Golfe Persique, et </w:t>
      </w:r>
      <w:r w:rsidR="004046A7">
        <w:rPr>
          <w:sz w:val="20"/>
          <w:szCs w:val="20"/>
        </w:rPr>
        <w:t>d</w:t>
      </w:r>
      <w:r>
        <w:rPr>
          <w:sz w:val="20"/>
          <w:szCs w:val="20"/>
        </w:rPr>
        <w:t>es Pays les plus riches d’Afrique (R</w:t>
      </w:r>
      <w:r w:rsidR="004046A7">
        <w:rPr>
          <w:sz w:val="20"/>
          <w:szCs w:val="20"/>
        </w:rPr>
        <w:t>.</w:t>
      </w:r>
      <w:r>
        <w:rPr>
          <w:sz w:val="20"/>
          <w:szCs w:val="20"/>
        </w:rPr>
        <w:t>S</w:t>
      </w:r>
      <w:r w:rsidR="004046A7">
        <w:rPr>
          <w:sz w:val="20"/>
          <w:szCs w:val="20"/>
        </w:rPr>
        <w:t>.</w:t>
      </w:r>
      <w:r>
        <w:rPr>
          <w:sz w:val="20"/>
          <w:szCs w:val="20"/>
        </w:rPr>
        <w:t>A, Côte d’Ivoire, Nigéria)</w:t>
      </w:r>
      <w:r w:rsidR="003B0BD0">
        <w:rPr>
          <w:sz w:val="20"/>
          <w:szCs w:val="20"/>
        </w:rPr>
        <w:t>.</w:t>
      </w:r>
    </w:p>
    <w:p w:rsidR="003B0BD0" w:rsidRPr="003B0BD0" w:rsidRDefault="003B0BD0" w:rsidP="00201948">
      <w:pPr>
        <w:pStyle w:val="Default"/>
        <w:jc w:val="both"/>
        <w:rPr>
          <w:sz w:val="20"/>
          <w:szCs w:val="20"/>
        </w:rPr>
      </w:pPr>
      <w:r>
        <w:rPr>
          <w:sz w:val="20"/>
          <w:szCs w:val="20"/>
        </w:rPr>
        <w:t xml:space="preserve">Une part important des migrations économiques sont aujourd’hui illégales et font l’objet d’une lutte des pays d’accueil qui cherchent à limiter leur nombre. Ainsi la </w:t>
      </w:r>
      <w:r w:rsidRPr="004046A7">
        <w:rPr>
          <w:b/>
          <w:sz w:val="20"/>
          <w:szCs w:val="20"/>
        </w:rPr>
        <w:t>Méditerranée est devenue un espace hautement surveillé.</w:t>
      </w:r>
      <w:r>
        <w:rPr>
          <w:sz w:val="20"/>
          <w:szCs w:val="20"/>
        </w:rPr>
        <w:t xml:space="preserve"> Les accords juridiques passés entre l’UE et les pays africains du pourtour méditerranéen expliquent aussi les difficultés rencontrées par les migrants subsahariens en Afrique du Nord où ils peuvent être enfermés puis expulsés vers leur pays d’origine. </w:t>
      </w:r>
      <w:r>
        <w:rPr>
          <w:b/>
          <w:sz w:val="20"/>
          <w:szCs w:val="20"/>
        </w:rPr>
        <w:t>« </w:t>
      </w:r>
      <w:r w:rsidRPr="003B0BD0">
        <w:rPr>
          <w:b/>
          <w:sz w:val="20"/>
          <w:szCs w:val="20"/>
        </w:rPr>
        <w:t>L’effet butoir</w:t>
      </w:r>
      <w:r>
        <w:rPr>
          <w:b/>
          <w:sz w:val="20"/>
          <w:szCs w:val="20"/>
        </w:rPr>
        <w:t xml:space="preserve"> » </w:t>
      </w:r>
      <w:r>
        <w:rPr>
          <w:sz w:val="20"/>
          <w:szCs w:val="20"/>
        </w:rPr>
        <w:t>généré par la difficile traversée de la Méditerranée est une source de violence, de trafics et de xénophobie.</w:t>
      </w:r>
    </w:p>
    <w:p w:rsidR="003B0BD0" w:rsidRDefault="00201948" w:rsidP="00201948">
      <w:pPr>
        <w:pStyle w:val="Default"/>
        <w:jc w:val="both"/>
        <w:rPr>
          <w:sz w:val="20"/>
          <w:szCs w:val="20"/>
        </w:rPr>
      </w:pPr>
      <w:r w:rsidRPr="004046A7">
        <w:rPr>
          <w:b/>
          <w:sz w:val="20"/>
          <w:szCs w:val="20"/>
          <w:u w:val="single"/>
        </w:rPr>
        <w:t>Les migrations sociales et éducatives</w:t>
      </w:r>
      <w:r w:rsidRPr="004046A7">
        <w:rPr>
          <w:sz w:val="20"/>
          <w:szCs w:val="20"/>
          <w:u w:val="single"/>
        </w:rPr>
        <w:t>.</w:t>
      </w:r>
      <w:r>
        <w:rPr>
          <w:sz w:val="20"/>
          <w:szCs w:val="20"/>
        </w:rPr>
        <w:t xml:space="preserve"> Une part importante de migrants quitte leur pays pour des motifs éducatifs et sociaux. Près de 45% des diplômés du supérieur  africains ayant effectué leur formation dans un pays étrangers ne reviennent pas vivre dans leur pays d’origine. </w:t>
      </w:r>
      <w:r w:rsidRPr="004046A7">
        <w:rPr>
          <w:b/>
          <w:sz w:val="20"/>
          <w:szCs w:val="20"/>
        </w:rPr>
        <w:t>« Cette fuite des cerveaux »</w:t>
      </w:r>
      <w:r>
        <w:rPr>
          <w:sz w:val="20"/>
          <w:szCs w:val="20"/>
        </w:rPr>
        <w:t xml:space="preserve"> est un handicap pour le développement des états africains qui consacrent de l’argent à la formation de leur population mais ne bén</w:t>
      </w:r>
      <w:r w:rsidR="00756A54">
        <w:rPr>
          <w:sz w:val="20"/>
          <w:szCs w:val="20"/>
        </w:rPr>
        <w:t xml:space="preserve">éficient pas directement de l’élévation du niveau d’étude. </w:t>
      </w:r>
    </w:p>
    <w:p w:rsidR="003B0BD0" w:rsidRPr="00756A54" w:rsidRDefault="00201948" w:rsidP="00B36E76">
      <w:pPr>
        <w:pStyle w:val="Default"/>
        <w:jc w:val="both"/>
        <w:rPr>
          <w:sz w:val="20"/>
          <w:szCs w:val="20"/>
        </w:rPr>
      </w:pPr>
      <w:r w:rsidRPr="005300A8">
        <w:rPr>
          <w:b/>
          <w:sz w:val="20"/>
          <w:szCs w:val="20"/>
          <w:u w:val="single"/>
        </w:rPr>
        <w:t>Les migrations sanitaires et environnementale</w:t>
      </w:r>
      <w:r w:rsidRPr="00201948">
        <w:rPr>
          <w:b/>
          <w:sz w:val="20"/>
          <w:szCs w:val="20"/>
        </w:rPr>
        <w:t>s</w:t>
      </w:r>
      <w:r w:rsidR="00756A54">
        <w:rPr>
          <w:b/>
          <w:sz w:val="20"/>
          <w:szCs w:val="20"/>
        </w:rPr>
        <w:t xml:space="preserve"> : </w:t>
      </w:r>
      <w:r w:rsidR="00756A54">
        <w:rPr>
          <w:sz w:val="20"/>
          <w:szCs w:val="20"/>
        </w:rPr>
        <w:t>L’insécurité alimentaire, la sécheresse qui localement accentue la désertification</w:t>
      </w:r>
      <w:r w:rsidR="004046A7">
        <w:rPr>
          <w:sz w:val="20"/>
          <w:szCs w:val="20"/>
        </w:rPr>
        <w:t xml:space="preserve"> et de multiples autres motifs environnementaux et sanitaires</w:t>
      </w:r>
      <w:r w:rsidR="00756A54">
        <w:rPr>
          <w:sz w:val="20"/>
          <w:szCs w:val="20"/>
        </w:rPr>
        <w:t xml:space="preserve"> génère</w:t>
      </w:r>
      <w:r w:rsidR="004046A7">
        <w:rPr>
          <w:sz w:val="20"/>
          <w:szCs w:val="20"/>
        </w:rPr>
        <w:t>nt</w:t>
      </w:r>
      <w:r w:rsidR="00756A54">
        <w:rPr>
          <w:sz w:val="20"/>
          <w:szCs w:val="20"/>
        </w:rPr>
        <w:t xml:space="preserve"> des migrations internes et internationales comme celles observées en Afrique centrale sahélienne (migration soudanaise vers le Tchad ou </w:t>
      </w:r>
      <w:r w:rsidR="004046A7">
        <w:rPr>
          <w:sz w:val="20"/>
          <w:szCs w:val="20"/>
        </w:rPr>
        <w:t>t</w:t>
      </w:r>
      <w:r w:rsidR="00756A54">
        <w:rPr>
          <w:sz w:val="20"/>
          <w:szCs w:val="20"/>
        </w:rPr>
        <w:t>chadienne ver</w:t>
      </w:r>
      <w:r w:rsidR="004046A7">
        <w:rPr>
          <w:sz w:val="20"/>
          <w:szCs w:val="20"/>
        </w:rPr>
        <w:t>s</w:t>
      </w:r>
      <w:r w:rsidR="00756A54">
        <w:rPr>
          <w:sz w:val="20"/>
          <w:szCs w:val="20"/>
        </w:rPr>
        <w:t xml:space="preserve"> le nord d</w:t>
      </w:r>
      <w:r w:rsidR="00A867C9">
        <w:rPr>
          <w:sz w:val="20"/>
          <w:szCs w:val="20"/>
        </w:rPr>
        <w:t>e la République Centrafricaine)</w:t>
      </w:r>
    </w:p>
    <w:p w:rsidR="00201948" w:rsidRDefault="00201948" w:rsidP="00B36E76">
      <w:pPr>
        <w:pStyle w:val="Default"/>
        <w:jc w:val="both"/>
        <w:rPr>
          <w:b/>
          <w:sz w:val="20"/>
          <w:szCs w:val="20"/>
        </w:rPr>
      </w:pPr>
      <w:r w:rsidRPr="005300A8">
        <w:rPr>
          <w:b/>
          <w:sz w:val="20"/>
          <w:szCs w:val="20"/>
          <w:u w:val="single"/>
        </w:rPr>
        <w:t>Les migrations conflictuelles et politiques</w:t>
      </w:r>
      <w:r w:rsidR="005300A8">
        <w:rPr>
          <w:b/>
          <w:sz w:val="20"/>
          <w:szCs w:val="20"/>
        </w:rPr>
        <w:t>. (</w:t>
      </w:r>
      <w:r w:rsidR="00A867C9">
        <w:rPr>
          <w:b/>
          <w:sz w:val="20"/>
          <w:szCs w:val="20"/>
        </w:rPr>
        <w:t>E</w:t>
      </w:r>
      <w:r w:rsidR="005300A8">
        <w:rPr>
          <w:b/>
          <w:sz w:val="20"/>
          <w:szCs w:val="20"/>
        </w:rPr>
        <w:t>xilés politiques et réfugiés)</w:t>
      </w:r>
    </w:p>
    <w:p w:rsidR="003B0BD0" w:rsidRDefault="00756A54" w:rsidP="00B36E76">
      <w:pPr>
        <w:pStyle w:val="Default"/>
        <w:jc w:val="both"/>
        <w:rPr>
          <w:sz w:val="20"/>
          <w:szCs w:val="20"/>
        </w:rPr>
      </w:pPr>
      <w:r>
        <w:rPr>
          <w:b/>
          <w:sz w:val="20"/>
          <w:szCs w:val="20"/>
        </w:rPr>
        <w:t xml:space="preserve">Le HCR </w:t>
      </w:r>
      <w:r>
        <w:rPr>
          <w:sz w:val="20"/>
          <w:szCs w:val="20"/>
        </w:rPr>
        <w:t>(Haut-Commissariat aux Réfugiés) estime qu’en 2015, près de 15  millions de personnes seront « réfugiés » en Afrique dont</w:t>
      </w:r>
      <w:r w:rsidR="00204EA0">
        <w:rPr>
          <w:sz w:val="20"/>
          <w:szCs w:val="20"/>
        </w:rPr>
        <w:t xml:space="preserve"> près de </w:t>
      </w:r>
      <w:r>
        <w:rPr>
          <w:sz w:val="20"/>
          <w:szCs w:val="20"/>
        </w:rPr>
        <w:t xml:space="preserve"> ¾ à l’intérieur de leur propre pays. </w:t>
      </w:r>
      <w:r w:rsidR="00204EA0">
        <w:rPr>
          <w:sz w:val="20"/>
          <w:szCs w:val="20"/>
        </w:rPr>
        <w:t xml:space="preserve">Près 4 millions de personnes vivent cependant hors de leur pays de naissance. Cette situation est particulièrement fréquente en Afrique des grands lacs (S-E africain)  et en Afrique de l’Est. Ce phénomène ne peut être résolu que par une pacification des zones conflictuelles. Si le nombre de réfugiés a légèrement baissé, la situation de certains états (République centrafricaine, Burundi, RD Congo, Sud-Soudan, Erythrée et Somalie) reste très difficile et peut même empirer. </w:t>
      </w:r>
    </w:p>
    <w:p w:rsidR="005300A8" w:rsidRPr="003B0BD0" w:rsidRDefault="005300A8" w:rsidP="00B36E76">
      <w:pPr>
        <w:pStyle w:val="Default"/>
        <w:jc w:val="both"/>
        <w:rPr>
          <w:sz w:val="20"/>
          <w:szCs w:val="20"/>
        </w:rPr>
      </w:pPr>
    </w:p>
    <w:p w:rsidR="00E537BB" w:rsidRPr="003B0BD0" w:rsidRDefault="00A867C9" w:rsidP="00B36E76">
      <w:pPr>
        <w:pStyle w:val="Default"/>
        <w:jc w:val="both"/>
        <w:rPr>
          <w:b/>
          <w:sz w:val="20"/>
          <w:szCs w:val="20"/>
        </w:rPr>
      </w:pPr>
      <w:r>
        <w:rPr>
          <w:b/>
          <w:sz w:val="20"/>
          <w:szCs w:val="20"/>
        </w:rPr>
        <w:tab/>
      </w:r>
      <w:r>
        <w:rPr>
          <w:b/>
          <w:sz w:val="20"/>
          <w:szCs w:val="20"/>
        </w:rPr>
        <w:tab/>
        <w:t xml:space="preserve">c. </w:t>
      </w:r>
      <w:r w:rsidR="00355FEF" w:rsidRPr="003B0BD0">
        <w:rPr>
          <w:b/>
          <w:sz w:val="20"/>
          <w:szCs w:val="20"/>
        </w:rPr>
        <w:t>Les transfert</w:t>
      </w:r>
      <w:r w:rsidR="00705565" w:rsidRPr="003B0BD0">
        <w:rPr>
          <w:b/>
          <w:sz w:val="20"/>
          <w:szCs w:val="20"/>
        </w:rPr>
        <w:t>s</w:t>
      </w:r>
      <w:r w:rsidR="00355FEF" w:rsidRPr="003B0BD0">
        <w:rPr>
          <w:b/>
          <w:sz w:val="20"/>
          <w:szCs w:val="20"/>
        </w:rPr>
        <w:t xml:space="preserve"> </w:t>
      </w:r>
      <w:r w:rsidR="005300A8">
        <w:rPr>
          <w:b/>
          <w:sz w:val="20"/>
          <w:szCs w:val="20"/>
        </w:rPr>
        <w:t xml:space="preserve">financiers </w:t>
      </w:r>
      <w:r w:rsidR="00355FEF" w:rsidRPr="003B0BD0">
        <w:rPr>
          <w:b/>
          <w:sz w:val="20"/>
          <w:szCs w:val="20"/>
        </w:rPr>
        <w:t>des migrants</w:t>
      </w:r>
      <w:r w:rsidR="00204EA0" w:rsidRPr="003B0BD0">
        <w:rPr>
          <w:b/>
          <w:sz w:val="20"/>
          <w:szCs w:val="20"/>
        </w:rPr>
        <w:t>, une source d’intégration à la mondialisation</w:t>
      </w:r>
      <w:r w:rsidR="00355FEF" w:rsidRPr="003B0BD0">
        <w:rPr>
          <w:b/>
          <w:sz w:val="20"/>
          <w:szCs w:val="20"/>
        </w:rPr>
        <w:t xml:space="preserve"> : </w:t>
      </w:r>
    </w:p>
    <w:p w:rsidR="00FD4B81" w:rsidRDefault="00204EA0" w:rsidP="00B36E76">
      <w:pPr>
        <w:pStyle w:val="Default"/>
        <w:jc w:val="both"/>
        <w:rPr>
          <w:sz w:val="20"/>
          <w:szCs w:val="20"/>
        </w:rPr>
      </w:pPr>
      <w:r w:rsidRPr="00D95724">
        <w:rPr>
          <w:b/>
          <w:sz w:val="20"/>
          <w:szCs w:val="20"/>
        </w:rPr>
        <w:t>En 2014</w:t>
      </w:r>
      <w:r>
        <w:rPr>
          <w:sz w:val="20"/>
          <w:szCs w:val="20"/>
        </w:rPr>
        <w:t xml:space="preserve">, les transferts  officiels des migrants vers l’Afrique ont représenté plus de </w:t>
      </w:r>
      <w:r w:rsidR="00705565">
        <w:rPr>
          <w:sz w:val="20"/>
          <w:szCs w:val="20"/>
        </w:rPr>
        <w:t xml:space="preserve">67Mds </w:t>
      </w:r>
      <w:r>
        <w:rPr>
          <w:sz w:val="20"/>
          <w:szCs w:val="20"/>
        </w:rPr>
        <w:t>$</w:t>
      </w:r>
      <w:r w:rsidR="00355FEF">
        <w:rPr>
          <w:sz w:val="20"/>
          <w:szCs w:val="20"/>
        </w:rPr>
        <w:t>.</w:t>
      </w:r>
      <w:r>
        <w:rPr>
          <w:sz w:val="20"/>
          <w:szCs w:val="20"/>
        </w:rPr>
        <w:t xml:space="preserve"> </w:t>
      </w:r>
      <w:r w:rsidR="00A77254">
        <w:rPr>
          <w:sz w:val="20"/>
          <w:szCs w:val="20"/>
        </w:rPr>
        <w:t>Dans certains états, i</w:t>
      </w:r>
      <w:r>
        <w:rPr>
          <w:sz w:val="20"/>
          <w:szCs w:val="20"/>
        </w:rPr>
        <w:t xml:space="preserve">ls peuvent représenter plus de 10% du PIB des pays </w:t>
      </w:r>
      <w:r w:rsidR="00A77254">
        <w:rPr>
          <w:sz w:val="20"/>
          <w:szCs w:val="20"/>
        </w:rPr>
        <w:t xml:space="preserve">(ex : </w:t>
      </w:r>
      <w:r>
        <w:rPr>
          <w:sz w:val="20"/>
          <w:szCs w:val="20"/>
        </w:rPr>
        <w:t>le Mali</w:t>
      </w:r>
      <w:r w:rsidR="00A77254">
        <w:rPr>
          <w:sz w:val="20"/>
          <w:szCs w:val="20"/>
        </w:rPr>
        <w:t>)</w:t>
      </w:r>
      <w:r>
        <w:rPr>
          <w:sz w:val="20"/>
          <w:szCs w:val="20"/>
        </w:rPr>
        <w:t>. Si l’émigration africaine peut affaiblir les états comme dans le cas des migrations éducatives sans retour au pays, elle est aussi un facteur d’intégration économique et culturelle. Les migrants gardent souvent des liens avec leur pays d’origine et sont également créateurs d’activité</w:t>
      </w:r>
      <w:r w:rsidR="00A77254">
        <w:rPr>
          <w:sz w:val="20"/>
          <w:szCs w:val="20"/>
        </w:rPr>
        <w:t>s</w:t>
      </w:r>
      <w:r>
        <w:rPr>
          <w:sz w:val="20"/>
          <w:szCs w:val="20"/>
        </w:rPr>
        <w:t xml:space="preserve"> et importateurs de technologies </w:t>
      </w:r>
      <w:r w:rsidR="00A77254">
        <w:rPr>
          <w:sz w:val="20"/>
          <w:szCs w:val="20"/>
        </w:rPr>
        <w:t xml:space="preserve">et de pratiques culturelles </w:t>
      </w:r>
      <w:r>
        <w:rPr>
          <w:sz w:val="20"/>
          <w:szCs w:val="20"/>
        </w:rPr>
        <w:t xml:space="preserve">nouvelles. </w:t>
      </w:r>
      <w:r w:rsidR="00A77254">
        <w:rPr>
          <w:sz w:val="20"/>
          <w:szCs w:val="20"/>
        </w:rPr>
        <w:t>Le développement des réseaux de communication accentue les liens entre migrants et pays d’origine.</w:t>
      </w:r>
    </w:p>
    <w:p w:rsidR="008171C3" w:rsidRDefault="008171C3" w:rsidP="00B36E76">
      <w:pPr>
        <w:pStyle w:val="Default"/>
        <w:jc w:val="both"/>
        <w:rPr>
          <w:sz w:val="20"/>
          <w:szCs w:val="20"/>
        </w:rPr>
      </w:pPr>
    </w:p>
    <w:p w:rsidR="008171C3" w:rsidRPr="008171C3" w:rsidRDefault="008171C3" w:rsidP="00B36E76">
      <w:pPr>
        <w:pStyle w:val="Default"/>
        <w:jc w:val="both"/>
        <w:rPr>
          <w:b/>
          <w:sz w:val="20"/>
          <w:szCs w:val="20"/>
        </w:rPr>
      </w:pPr>
      <w:r w:rsidRPr="008171C3">
        <w:rPr>
          <w:b/>
          <w:sz w:val="20"/>
          <w:szCs w:val="20"/>
        </w:rPr>
        <w:t>Conclusion :</w:t>
      </w:r>
    </w:p>
    <w:p w:rsidR="008171C3" w:rsidRPr="00FD4B81" w:rsidRDefault="008171C3" w:rsidP="00B36E76">
      <w:pPr>
        <w:pStyle w:val="Default"/>
        <w:jc w:val="both"/>
        <w:rPr>
          <w:sz w:val="20"/>
          <w:szCs w:val="20"/>
        </w:rPr>
      </w:pPr>
      <w:r>
        <w:rPr>
          <w:sz w:val="20"/>
          <w:szCs w:val="20"/>
        </w:rPr>
        <w:t>L’Afrique demeure le continent le plus pauvre et le moins intégré aux échanges mondiaux</w:t>
      </w:r>
      <w:r w:rsidR="00EA52CB">
        <w:rPr>
          <w:sz w:val="20"/>
          <w:szCs w:val="20"/>
        </w:rPr>
        <w:t xml:space="preserve"> et aux réseaux de communication</w:t>
      </w:r>
      <w:r>
        <w:rPr>
          <w:sz w:val="20"/>
          <w:szCs w:val="20"/>
        </w:rPr>
        <w:t xml:space="preserve"> mais la situation des états est très variable. </w:t>
      </w:r>
      <w:r w:rsidRPr="00EA52CB">
        <w:rPr>
          <w:b/>
          <w:sz w:val="20"/>
          <w:szCs w:val="20"/>
        </w:rPr>
        <w:t xml:space="preserve">Les pays nord-africains sont des interfaces </w:t>
      </w:r>
      <w:r w:rsidR="00EA52CB" w:rsidRPr="00EA52CB">
        <w:rPr>
          <w:b/>
          <w:sz w:val="20"/>
          <w:szCs w:val="20"/>
        </w:rPr>
        <w:t>dynamiques</w:t>
      </w:r>
      <w:r w:rsidR="00EA52CB">
        <w:rPr>
          <w:sz w:val="20"/>
          <w:szCs w:val="20"/>
        </w:rPr>
        <w:t xml:space="preserve"> </w:t>
      </w:r>
      <w:r>
        <w:rPr>
          <w:sz w:val="20"/>
          <w:szCs w:val="20"/>
        </w:rPr>
        <w:t>entre les Pays développés et le reste du continent.</w:t>
      </w:r>
      <w:r w:rsidR="00EA52CB">
        <w:rPr>
          <w:sz w:val="20"/>
          <w:szCs w:val="20"/>
        </w:rPr>
        <w:t xml:space="preserve"> LA RSA fait figure </w:t>
      </w:r>
      <w:r w:rsidR="00EA52CB" w:rsidRPr="00EA52CB">
        <w:rPr>
          <w:b/>
          <w:sz w:val="20"/>
          <w:szCs w:val="20"/>
        </w:rPr>
        <w:t>de puissance émergente</w:t>
      </w:r>
      <w:r w:rsidR="00EA52CB">
        <w:rPr>
          <w:sz w:val="20"/>
          <w:szCs w:val="20"/>
        </w:rPr>
        <w:t xml:space="preserve"> </w:t>
      </w:r>
      <w:r>
        <w:rPr>
          <w:sz w:val="20"/>
          <w:szCs w:val="20"/>
        </w:rPr>
        <w:t>En revanche, de nombreux états subsahariens restent « mal-développés » et en situation de subordination. Malgré l’Aide au développement et l’accroissement des investissement</w:t>
      </w:r>
      <w:r w:rsidR="00EA52CB">
        <w:rPr>
          <w:sz w:val="20"/>
          <w:szCs w:val="20"/>
        </w:rPr>
        <w:t>s</w:t>
      </w:r>
      <w:r>
        <w:rPr>
          <w:sz w:val="20"/>
          <w:szCs w:val="20"/>
        </w:rPr>
        <w:t>, il faudra encore plusieurs décennies pour que l’Afrique rattrape son retard.</w:t>
      </w:r>
    </w:p>
    <w:sectPr w:rsidR="008171C3" w:rsidRPr="00FD4B81" w:rsidSect="00FA68A6">
      <w:pgSz w:w="11906" w:h="16838"/>
      <w:pgMar w:top="709" w:right="424"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6EAC"/>
    <w:multiLevelType w:val="hybridMultilevel"/>
    <w:tmpl w:val="33AE1BA4"/>
    <w:lvl w:ilvl="0" w:tplc="A232E2CA">
      <w:start w:val="1"/>
      <w:numFmt w:val="bullet"/>
      <w:lvlText w:val="-"/>
      <w:lvlJc w:val="left"/>
      <w:pPr>
        <w:tabs>
          <w:tab w:val="num" w:pos="720"/>
        </w:tabs>
        <w:ind w:left="720" w:hanging="360"/>
      </w:pPr>
      <w:rPr>
        <w:rFonts w:ascii="Arial" w:hAnsi="Arial" w:hint="default"/>
      </w:rPr>
    </w:lvl>
    <w:lvl w:ilvl="1" w:tplc="216C82AC" w:tentative="1">
      <w:start w:val="1"/>
      <w:numFmt w:val="bullet"/>
      <w:lvlText w:val="-"/>
      <w:lvlJc w:val="left"/>
      <w:pPr>
        <w:tabs>
          <w:tab w:val="num" w:pos="1440"/>
        </w:tabs>
        <w:ind w:left="1440" w:hanging="360"/>
      </w:pPr>
      <w:rPr>
        <w:rFonts w:ascii="Arial" w:hAnsi="Arial" w:hint="default"/>
      </w:rPr>
    </w:lvl>
    <w:lvl w:ilvl="2" w:tplc="81FC250E" w:tentative="1">
      <w:start w:val="1"/>
      <w:numFmt w:val="bullet"/>
      <w:lvlText w:val="-"/>
      <w:lvlJc w:val="left"/>
      <w:pPr>
        <w:tabs>
          <w:tab w:val="num" w:pos="2160"/>
        </w:tabs>
        <w:ind w:left="2160" w:hanging="360"/>
      </w:pPr>
      <w:rPr>
        <w:rFonts w:ascii="Arial" w:hAnsi="Arial" w:hint="default"/>
      </w:rPr>
    </w:lvl>
    <w:lvl w:ilvl="3" w:tplc="04B62866" w:tentative="1">
      <w:start w:val="1"/>
      <w:numFmt w:val="bullet"/>
      <w:lvlText w:val="-"/>
      <w:lvlJc w:val="left"/>
      <w:pPr>
        <w:tabs>
          <w:tab w:val="num" w:pos="2880"/>
        </w:tabs>
        <w:ind w:left="2880" w:hanging="360"/>
      </w:pPr>
      <w:rPr>
        <w:rFonts w:ascii="Arial" w:hAnsi="Arial" w:hint="default"/>
      </w:rPr>
    </w:lvl>
    <w:lvl w:ilvl="4" w:tplc="555631B8" w:tentative="1">
      <w:start w:val="1"/>
      <w:numFmt w:val="bullet"/>
      <w:lvlText w:val="-"/>
      <w:lvlJc w:val="left"/>
      <w:pPr>
        <w:tabs>
          <w:tab w:val="num" w:pos="3600"/>
        </w:tabs>
        <w:ind w:left="3600" w:hanging="360"/>
      </w:pPr>
      <w:rPr>
        <w:rFonts w:ascii="Arial" w:hAnsi="Arial" w:hint="default"/>
      </w:rPr>
    </w:lvl>
    <w:lvl w:ilvl="5" w:tplc="BFE44588" w:tentative="1">
      <w:start w:val="1"/>
      <w:numFmt w:val="bullet"/>
      <w:lvlText w:val="-"/>
      <w:lvlJc w:val="left"/>
      <w:pPr>
        <w:tabs>
          <w:tab w:val="num" w:pos="4320"/>
        </w:tabs>
        <w:ind w:left="4320" w:hanging="360"/>
      </w:pPr>
      <w:rPr>
        <w:rFonts w:ascii="Arial" w:hAnsi="Arial" w:hint="default"/>
      </w:rPr>
    </w:lvl>
    <w:lvl w:ilvl="6" w:tplc="E810457A" w:tentative="1">
      <w:start w:val="1"/>
      <w:numFmt w:val="bullet"/>
      <w:lvlText w:val="-"/>
      <w:lvlJc w:val="left"/>
      <w:pPr>
        <w:tabs>
          <w:tab w:val="num" w:pos="5040"/>
        </w:tabs>
        <w:ind w:left="5040" w:hanging="360"/>
      </w:pPr>
      <w:rPr>
        <w:rFonts w:ascii="Arial" w:hAnsi="Arial" w:hint="default"/>
      </w:rPr>
    </w:lvl>
    <w:lvl w:ilvl="7" w:tplc="EB2EFBC6" w:tentative="1">
      <w:start w:val="1"/>
      <w:numFmt w:val="bullet"/>
      <w:lvlText w:val="-"/>
      <w:lvlJc w:val="left"/>
      <w:pPr>
        <w:tabs>
          <w:tab w:val="num" w:pos="5760"/>
        </w:tabs>
        <w:ind w:left="5760" w:hanging="360"/>
      </w:pPr>
      <w:rPr>
        <w:rFonts w:ascii="Arial" w:hAnsi="Arial" w:hint="default"/>
      </w:rPr>
    </w:lvl>
    <w:lvl w:ilvl="8" w:tplc="7A745850" w:tentative="1">
      <w:start w:val="1"/>
      <w:numFmt w:val="bullet"/>
      <w:lvlText w:val="-"/>
      <w:lvlJc w:val="left"/>
      <w:pPr>
        <w:tabs>
          <w:tab w:val="num" w:pos="6480"/>
        </w:tabs>
        <w:ind w:left="6480" w:hanging="360"/>
      </w:pPr>
      <w:rPr>
        <w:rFonts w:ascii="Arial" w:hAnsi="Arial" w:hint="default"/>
      </w:rPr>
    </w:lvl>
  </w:abstractNum>
  <w:abstractNum w:abstractNumId="1">
    <w:nsid w:val="47E302EF"/>
    <w:multiLevelType w:val="hybridMultilevel"/>
    <w:tmpl w:val="8B1C59A2"/>
    <w:lvl w:ilvl="0" w:tplc="390012A0">
      <w:start w:val="1"/>
      <w:numFmt w:val="bullet"/>
      <w:lvlText w:val="-"/>
      <w:lvlJc w:val="left"/>
      <w:pPr>
        <w:tabs>
          <w:tab w:val="num" w:pos="720"/>
        </w:tabs>
        <w:ind w:left="720" w:hanging="360"/>
      </w:pPr>
      <w:rPr>
        <w:rFonts w:ascii="Arial" w:hAnsi="Arial" w:hint="default"/>
      </w:rPr>
    </w:lvl>
    <w:lvl w:ilvl="1" w:tplc="D4BA7FCE" w:tentative="1">
      <w:start w:val="1"/>
      <w:numFmt w:val="bullet"/>
      <w:lvlText w:val="-"/>
      <w:lvlJc w:val="left"/>
      <w:pPr>
        <w:tabs>
          <w:tab w:val="num" w:pos="1440"/>
        </w:tabs>
        <w:ind w:left="1440" w:hanging="360"/>
      </w:pPr>
      <w:rPr>
        <w:rFonts w:ascii="Arial" w:hAnsi="Arial" w:hint="default"/>
      </w:rPr>
    </w:lvl>
    <w:lvl w:ilvl="2" w:tplc="83D28624" w:tentative="1">
      <w:start w:val="1"/>
      <w:numFmt w:val="bullet"/>
      <w:lvlText w:val="-"/>
      <w:lvlJc w:val="left"/>
      <w:pPr>
        <w:tabs>
          <w:tab w:val="num" w:pos="2160"/>
        </w:tabs>
        <w:ind w:left="2160" w:hanging="360"/>
      </w:pPr>
      <w:rPr>
        <w:rFonts w:ascii="Arial" w:hAnsi="Arial" w:hint="default"/>
      </w:rPr>
    </w:lvl>
    <w:lvl w:ilvl="3" w:tplc="746CE69A" w:tentative="1">
      <w:start w:val="1"/>
      <w:numFmt w:val="bullet"/>
      <w:lvlText w:val="-"/>
      <w:lvlJc w:val="left"/>
      <w:pPr>
        <w:tabs>
          <w:tab w:val="num" w:pos="2880"/>
        </w:tabs>
        <w:ind w:left="2880" w:hanging="360"/>
      </w:pPr>
      <w:rPr>
        <w:rFonts w:ascii="Arial" w:hAnsi="Arial" w:hint="default"/>
      </w:rPr>
    </w:lvl>
    <w:lvl w:ilvl="4" w:tplc="6852860C" w:tentative="1">
      <w:start w:val="1"/>
      <w:numFmt w:val="bullet"/>
      <w:lvlText w:val="-"/>
      <w:lvlJc w:val="left"/>
      <w:pPr>
        <w:tabs>
          <w:tab w:val="num" w:pos="3600"/>
        </w:tabs>
        <w:ind w:left="3600" w:hanging="360"/>
      </w:pPr>
      <w:rPr>
        <w:rFonts w:ascii="Arial" w:hAnsi="Arial" w:hint="default"/>
      </w:rPr>
    </w:lvl>
    <w:lvl w:ilvl="5" w:tplc="EAB6E0B2" w:tentative="1">
      <w:start w:val="1"/>
      <w:numFmt w:val="bullet"/>
      <w:lvlText w:val="-"/>
      <w:lvlJc w:val="left"/>
      <w:pPr>
        <w:tabs>
          <w:tab w:val="num" w:pos="4320"/>
        </w:tabs>
        <w:ind w:left="4320" w:hanging="360"/>
      </w:pPr>
      <w:rPr>
        <w:rFonts w:ascii="Arial" w:hAnsi="Arial" w:hint="default"/>
      </w:rPr>
    </w:lvl>
    <w:lvl w:ilvl="6" w:tplc="8F9613E8" w:tentative="1">
      <w:start w:val="1"/>
      <w:numFmt w:val="bullet"/>
      <w:lvlText w:val="-"/>
      <w:lvlJc w:val="left"/>
      <w:pPr>
        <w:tabs>
          <w:tab w:val="num" w:pos="5040"/>
        </w:tabs>
        <w:ind w:left="5040" w:hanging="360"/>
      </w:pPr>
      <w:rPr>
        <w:rFonts w:ascii="Arial" w:hAnsi="Arial" w:hint="default"/>
      </w:rPr>
    </w:lvl>
    <w:lvl w:ilvl="7" w:tplc="114E304A" w:tentative="1">
      <w:start w:val="1"/>
      <w:numFmt w:val="bullet"/>
      <w:lvlText w:val="-"/>
      <w:lvlJc w:val="left"/>
      <w:pPr>
        <w:tabs>
          <w:tab w:val="num" w:pos="5760"/>
        </w:tabs>
        <w:ind w:left="5760" w:hanging="360"/>
      </w:pPr>
      <w:rPr>
        <w:rFonts w:ascii="Arial" w:hAnsi="Arial" w:hint="default"/>
      </w:rPr>
    </w:lvl>
    <w:lvl w:ilvl="8" w:tplc="101C43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81"/>
    <w:rsid w:val="00055AD2"/>
    <w:rsid w:val="00087CAE"/>
    <w:rsid w:val="00094FD5"/>
    <w:rsid w:val="00100BE7"/>
    <w:rsid w:val="00125D37"/>
    <w:rsid w:val="00181383"/>
    <w:rsid w:val="00192658"/>
    <w:rsid w:val="001F6BA8"/>
    <w:rsid w:val="00201948"/>
    <w:rsid w:val="00204EA0"/>
    <w:rsid w:val="00221D14"/>
    <w:rsid w:val="00241318"/>
    <w:rsid w:val="00246CC7"/>
    <w:rsid w:val="002946C3"/>
    <w:rsid w:val="002C0F6E"/>
    <w:rsid w:val="00340435"/>
    <w:rsid w:val="00355FEF"/>
    <w:rsid w:val="003B0BD0"/>
    <w:rsid w:val="004046A7"/>
    <w:rsid w:val="0047578A"/>
    <w:rsid w:val="00497182"/>
    <w:rsid w:val="004C5241"/>
    <w:rsid w:val="004C76F0"/>
    <w:rsid w:val="004D32ED"/>
    <w:rsid w:val="004E049B"/>
    <w:rsid w:val="005300A8"/>
    <w:rsid w:val="0057534D"/>
    <w:rsid w:val="005849AF"/>
    <w:rsid w:val="006067D8"/>
    <w:rsid w:val="00652BAF"/>
    <w:rsid w:val="00705565"/>
    <w:rsid w:val="00723EA5"/>
    <w:rsid w:val="00756A54"/>
    <w:rsid w:val="007D2AB1"/>
    <w:rsid w:val="007E41EC"/>
    <w:rsid w:val="008171C3"/>
    <w:rsid w:val="008316AB"/>
    <w:rsid w:val="00864C7C"/>
    <w:rsid w:val="00882A5E"/>
    <w:rsid w:val="008C2F20"/>
    <w:rsid w:val="008E3C5C"/>
    <w:rsid w:val="008F1BB9"/>
    <w:rsid w:val="00942E68"/>
    <w:rsid w:val="00A20624"/>
    <w:rsid w:val="00A456A3"/>
    <w:rsid w:val="00A56B08"/>
    <w:rsid w:val="00A61C1B"/>
    <w:rsid w:val="00A77254"/>
    <w:rsid w:val="00A867C9"/>
    <w:rsid w:val="00B36E76"/>
    <w:rsid w:val="00BF093B"/>
    <w:rsid w:val="00C463B8"/>
    <w:rsid w:val="00C534D5"/>
    <w:rsid w:val="00C8540B"/>
    <w:rsid w:val="00C95B14"/>
    <w:rsid w:val="00D4205B"/>
    <w:rsid w:val="00D9189C"/>
    <w:rsid w:val="00D95724"/>
    <w:rsid w:val="00DC76BB"/>
    <w:rsid w:val="00DE31FD"/>
    <w:rsid w:val="00E0316A"/>
    <w:rsid w:val="00E12EBE"/>
    <w:rsid w:val="00E537BB"/>
    <w:rsid w:val="00E5679A"/>
    <w:rsid w:val="00EA52CB"/>
    <w:rsid w:val="00FA68A6"/>
    <w:rsid w:val="00FD4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paragraph" w:customStyle="1" w:styleId="Default">
    <w:name w:val="Default"/>
    <w:rsid w:val="00FD4B8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36E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E76"/>
    <w:rPr>
      <w:rFonts w:ascii="Tahoma" w:hAnsi="Tahoma" w:cs="Tahoma"/>
      <w:sz w:val="16"/>
      <w:szCs w:val="16"/>
    </w:rPr>
  </w:style>
  <w:style w:type="paragraph" w:styleId="NormalWeb">
    <w:name w:val="Normal (Web)"/>
    <w:basedOn w:val="Normal"/>
    <w:uiPriority w:val="99"/>
    <w:unhideWhenUsed/>
    <w:rsid w:val="00181383"/>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DC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5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paragraph" w:customStyle="1" w:styleId="Default">
    <w:name w:val="Default"/>
    <w:rsid w:val="00FD4B8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36E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E76"/>
    <w:rPr>
      <w:rFonts w:ascii="Tahoma" w:hAnsi="Tahoma" w:cs="Tahoma"/>
      <w:sz w:val="16"/>
      <w:szCs w:val="16"/>
    </w:rPr>
  </w:style>
  <w:style w:type="paragraph" w:styleId="NormalWeb">
    <w:name w:val="Normal (Web)"/>
    <w:basedOn w:val="Normal"/>
    <w:uiPriority w:val="99"/>
    <w:unhideWhenUsed/>
    <w:rsid w:val="00181383"/>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DC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5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8958">
      <w:bodyDiv w:val="1"/>
      <w:marLeft w:val="0"/>
      <w:marRight w:val="0"/>
      <w:marTop w:val="0"/>
      <w:marBottom w:val="0"/>
      <w:divBdr>
        <w:top w:val="none" w:sz="0" w:space="0" w:color="auto"/>
        <w:left w:val="none" w:sz="0" w:space="0" w:color="auto"/>
        <w:bottom w:val="none" w:sz="0" w:space="0" w:color="auto"/>
        <w:right w:val="none" w:sz="0" w:space="0" w:color="auto"/>
      </w:divBdr>
    </w:div>
    <w:div w:id="692463972">
      <w:bodyDiv w:val="1"/>
      <w:marLeft w:val="0"/>
      <w:marRight w:val="0"/>
      <w:marTop w:val="0"/>
      <w:marBottom w:val="0"/>
      <w:divBdr>
        <w:top w:val="none" w:sz="0" w:space="0" w:color="auto"/>
        <w:left w:val="none" w:sz="0" w:space="0" w:color="auto"/>
        <w:bottom w:val="none" w:sz="0" w:space="0" w:color="auto"/>
        <w:right w:val="none" w:sz="0" w:space="0" w:color="auto"/>
      </w:divBdr>
      <w:divsChild>
        <w:div w:id="58135050">
          <w:marLeft w:val="446"/>
          <w:marRight w:val="0"/>
          <w:marTop w:val="0"/>
          <w:marBottom w:val="0"/>
          <w:divBdr>
            <w:top w:val="none" w:sz="0" w:space="0" w:color="auto"/>
            <w:left w:val="none" w:sz="0" w:space="0" w:color="auto"/>
            <w:bottom w:val="none" w:sz="0" w:space="0" w:color="auto"/>
            <w:right w:val="none" w:sz="0" w:space="0" w:color="auto"/>
          </w:divBdr>
        </w:div>
        <w:div w:id="1265575769">
          <w:marLeft w:val="446"/>
          <w:marRight w:val="0"/>
          <w:marTop w:val="0"/>
          <w:marBottom w:val="0"/>
          <w:divBdr>
            <w:top w:val="none" w:sz="0" w:space="0" w:color="auto"/>
            <w:left w:val="none" w:sz="0" w:space="0" w:color="auto"/>
            <w:bottom w:val="none" w:sz="0" w:space="0" w:color="auto"/>
            <w:right w:val="none" w:sz="0" w:space="0" w:color="auto"/>
          </w:divBdr>
        </w:div>
      </w:divsChild>
    </w:div>
    <w:div w:id="735862734">
      <w:bodyDiv w:val="1"/>
      <w:marLeft w:val="0"/>
      <w:marRight w:val="0"/>
      <w:marTop w:val="0"/>
      <w:marBottom w:val="0"/>
      <w:divBdr>
        <w:top w:val="none" w:sz="0" w:space="0" w:color="auto"/>
        <w:left w:val="none" w:sz="0" w:space="0" w:color="auto"/>
        <w:bottom w:val="none" w:sz="0" w:space="0" w:color="auto"/>
        <w:right w:val="none" w:sz="0" w:space="0" w:color="auto"/>
      </w:divBdr>
    </w:div>
    <w:div w:id="15920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lemonde.fr/economie/article/2014/05/20/les-investissements-etrangers-en-afrique-pourraient-battre-des-records-en-2014" TargetMode="External"/><Relationship Id="rId4" Type="http://schemas.openxmlformats.org/officeDocument/2006/relationships/settings" Target="settings.xml"/><Relationship Id="rId9" Type="http://schemas.openxmlformats.org/officeDocument/2006/relationships/hyperlink" Target="http://www.lemonde.fr/economie/article/2014/05/20/les-investissements-etrangers-en-afrique-pourraient-battre-des-records-en-20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Pages>
  <Words>3588</Words>
  <Characters>19737</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33</cp:revision>
  <cp:lastPrinted>2015-05-29T08:37:00Z</cp:lastPrinted>
  <dcterms:created xsi:type="dcterms:W3CDTF">2015-05-08T14:58:00Z</dcterms:created>
  <dcterms:modified xsi:type="dcterms:W3CDTF">2015-05-29T08:37:00Z</dcterms:modified>
</cp:coreProperties>
</file>