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8B6" w:rsidRDefault="003938B6" w:rsidP="003938B6">
      <w:pPr>
        <w:pStyle w:val="Default"/>
        <w:jc w:val="both"/>
        <w:rPr>
          <w:rFonts w:asciiTheme="minorHAnsi" w:hAnsiTheme="minorHAnsi"/>
          <w:b/>
          <w:sz w:val="18"/>
          <w:szCs w:val="18"/>
        </w:rPr>
      </w:pPr>
      <w:r>
        <w:rPr>
          <w:rFonts w:asciiTheme="minorHAnsi" w:hAnsiTheme="minorHAnsi"/>
          <w:b/>
          <w:sz w:val="18"/>
          <w:szCs w:val="18"/>
        </w:rPr>
        <w:t xml:space="preserve">La géopolitique du monde, une question de point de vue (les visions géopolitiques états-unienne et iranienne) p 28/29.  </w:t>
      </w:r>
    </w:p>
    <w:p w:rsidR="003938B6" w:rsidRDefault="003938B6" w:rsidP="003938B6">
      <w:pPr>
        <w:pStyle w:val="Default"/>
        <w:jc w:val="both"/>
        <w:rPr>
          <w:rFonts w:asciiTheme="minorHAnsi" w:hAnsiTheme="minorHAnsi"/>
          <w:b/>
          <w:sz w:val="18"/>
          <w:szCs w:val="18"/>
        </w:rPr>
      </w:pPr>
    </w:p>
    <w:p w:rsidR="003938B6" w:rsidRDefault="003938B6" w:rsidP="003938B6">
      <w:pPr>
        <w:pStyle w:val="Default"/>
        <w:numPr>
          <w:ilvl w:val="1"/>
          <w:numId w:val="2"/>
        </w:numPr>
        <w:jc w:val="both"/>
        <w:rPr>
          <w:rFonts w:asciiTheme="minorHAnsi" w:hAnsiTheme="minorHAnsi"/>
          <w:b/>
          <w:sz w:val="18"/>
          <w:szCs w:val="18"/>
        </w:rPr>
      </w:pPr>
      <w:bookmarkStart w:id="0" w:name="_GoBack"/>
      <w:bookmarkEnd w:id="0"/>
      <w:r>
        <w:rPr>
          <w:rFonts w:asciiTheme="minorHAnsi" w:hAnsiTheme="minorHAnsi"/>
          <w:b/>
          <w:sz w:val="18"/>
          <w:szCs w:val="18"/>
        </w:rPr>
        <w:t>La perspective américaine.</w:t>
      </w:r>
    </w:p>
    <w:p w:rsidR="003938B6" w:rsidRDefault="003938B6" w:rsidP="003938B6">
      <w:pPr>
        <w:pStyle w:val="Default"/>
        <w:jc w:val="both"/>
        <w:rPr>
          <w:rFonts w:asciiTheme="minorHAnsi" w:hAnsiTheme="minorHAnsi"/>
          <w:sz w:val="18"/>
          <w:szCs w:val="18"/>
        </w:rPr>
      </w:pPr>
      <w:r w:rsidRPr="00A83B1D">
        <w:rPr>
          <w:rFonts w:asciiTheme="minorHAnsi" w:hAnsiTheme="minorHAnsi"/>
          <w:sz w:val="18"/>
          <w:szCs w:val="18"/>
        </w:rPr>
        <w:t xml:space="preserve">Les </w:t>
      </w:r>
      <w:r>
        <w:rPr>
          <w:rFonts w:asciiTheme="minorHAnsi" w:hAnsiTheme="minorHAnsi"/>
          <w:sz w:val="18"/>
          <w:szCs w:val="18"/>
        </w:rPr>
        <w:t>EU se présentent comme un modèle universel, théorie de la « destinée manifeste » née au milieu du XIXe siècle et reprise au cours du XXe siècle par plusieurs présidents des Etats-Unis pour justifier l’interventionnisme américain. Les principes de base sont le respect de la démocratie, des libertés individuelles et la sécurité nationale.</w:t>
      </w:r>
    </w:p>
    <w:p w:rsidR="003938B6" w:rsidRDefault="003938B6" w:rsidP="003938B6">
      <w:pPr>
        <w:pStyle w:val="Default"/>
        <w:jc w:val="both"/>
        <w:rPr>
          <w:rFonts w:asciiTheme="minorHAnsi" w:hAnsiTheme="minorHAnsi"/>
          <w:sz w:val="18"/>
          <w:szCs w:val="18"/>
        </w:rPr>
      </w:pPr>
      <w:r>
        <w:rPr>
          <w:rFonts w:asciiTheme="minorHAnsi" w:hAnsiTheme="minorHAnsi"/>
          <w:sz w:val="18"/>
          <w:szCs w:val="18"/>
        </w:rPr>
        <w:t>Depuis 1945, les EU ont développé un réseau d’alliance agissant comme un glacis contre les Etats considérés comme hostiles (URSS ou Cuba durant  la Guerre froide, « Rogue states » (états voyous) depuis le milieu des années 1980). Depuis la disparition de l’URSS en 1991, les EU apparaissent comme la seule superpuissance, disposant d’une supériorité militaire indéniable.</w:t>
      </w:r>
    </w:p>
    <w:p w:rsidR="003938B6" w:rsidRDefault="003938B6" w:rsidP="003938B6">
      <w:pPr>
        <w:pStyle w:val="Default"/>
        <w:jc w:val="both"/>
        <w:rPr>
          <w:rFonts w:asciiTheme="minorHAnsi" w:hAnsiTheme="minorHAnsi"/>
          <w:sz w:val="18"/>
          <w:szCs w:val="18"/>
        </w:rPr>
      </w:pPr>
      <w:r>
        <w:rPr>
          <w:rFonts w:asciiTheme="minorHAnsi" w:hAnsiTheme="minorHAnsi"/>
          <w:sz w:val="18"/>
          <w:szCs w:val="18"/>
        </w:rPr>
        <w:t xml:space="preserve">La stratégie des EU est avant tout d’assurer </w:t>
      </w:r>
      <w:r w:rsidRPr="00906ECD">
        <w:rPr>
          <w:rFonts w:asciiTheme="minorHAnsi" w:hAnsiTheme="minorHAnsi"/>
          <w:b/>
          <w:sz w:val="18"/>
          <w:szCs w:val="18"/>
          <w:u w:val="single"/>
        </w:rPr>
        <w:t>sa</w:t>
      </w:r>
      <w:r>
        <w:rPr>
          <w:rFonts w:asciiTheme="minorHAnsi" w:hAnsiTheme="minorHAnsi"/>
          <w:sz w:val="18"/>
          <w:szCs w:val="18"/>
        </w:rPr>
        <w:t xml:space="preserve"> sécurité nationale (biens et personnes), objectif devenu obsessionnel depuis </w:t>
      </w:r>
      <w:r w:rsidRPr="009E2A93">
        <w:rPr>
          <w:rFonts w:asciiTheme="minorHAnsi" w:hAnsiTheme="minorHAnsi"/>
          <w:b/>
          <w:sz w:val="18"/>
          <w:szCs w:val="18"/>
        </w:rPr>
        <w:t>les attentats du 11 septembre 2001.</w:t>
      </w:r>
      <w:r>
        <w:rPr>
          <w:rFonts w:asciiTheme="minorHAnsi" w:hAnsiTheme="minorHAnsi"/>
          <w:sz w:val="18"/>
          <w:szCs w:val="18"/>
        </w:rPr>
        <w:t xml:space="preserve">  Il s’agit donc :</w:t>
      </w:r>
    </w:p>
    <w:p w:rsidR="003938B6" w:rsidRDefault="003938B6" w:rsidP="003938B6">
      <w:pPr>
        <w:pStyle w:val="Default"/>
        <w:numPr>
          <w:ilvl w:val="0"/>
          <w:numId w:val="1"/>
        </w:numPr>
        <w:jc w:val="both"/>
        <w:rPr>
          <w:rFonts w:asciiTheme="minorHAnsi" w:hAnsiTheme="minorHAnsi"/>
          <w:sz w:val="18"/>
          <w:szCs w:val="18"/>
        </w:rPr>
      </w:pPr>
      <w:r w:rsidRPr="00906ECD">
        <w:rPr>
          <w:rFonts w:asciiTheme="minorHAnsi" w:hAnsiTheme="minorHAnsi"/>
          <w:b/>
          <w:sz w:val="18"/>
          <w:szCs w:val="18"/>
        </w:rPr>
        <w:t>d’assurer une présence militaire mondiale</w:t>
      </w:r>
      <w:r>
        <w:rPr>
          <w:rFonts w:asciiTheme="minorHAnsi" w:hAnsiTheme="minorHAnsi"/>
          <w:sz w:val="18"/>
          <w:szCs w:val="18"/>
        </w:rPr>
        <w:t xml:space="preserve"> grâce à un réseau de bases terrestres et maritimes complété par un réseau d’informations très perfectionné.</w:t>
      </w:r>
    </w:p>
    <w:p w:rsidR="003938B6" w:rsidRDefault="003938B6" w:rsidP="003938B6">
      <w:pPr>
        <w:pStyle w:val="Default"/>
        <w:numPr>
          <w:ilvl w:val="0"/>
          <w:numId w:val="1"/>
        </w:numPr>
        <w:jc w:val="both"/>
        <w:rPr>
          <w:rFonts w:asciiTheme="minorHAnsi" w:hAnsiTheme="minorHAnsi"/>
          <w:sz w:val="18"/>
          <w:szCs w:val="18"/>
        </w:rPr>
      </w:pPr>
      <w:r w:rsidRPr="00906ECD">
        <w:rPr>
          <w:rFonts w:asciiTheme="minorHAnsi" w:hAnsiTheme="minorHAnsi"/>
          <w:b/>
          <w:sz w:val="18"/>
          <w:szCs w:val="18"/>
        </w:rPr>
        <w:t>D’endiguer les menaces islamistes</w:t>
      </w:r>
      <w:r>
        <w:rPr>
          <w:rFonts w:asciiTheme="minorHAnsi" w:hAnsiTheme="minorHAnsi"/>
          <w:sz w:val="18"/>
          <w:szCs w:val="18"/>
        </w:rPr>
        <w:t xml:space="preserve"> par des opérations spéciales, des interventions directes (Afghanistan, Irak), des alliances avec des Etats du Golfe et d’Afrique du Nord (Arabie Saoudite, Maroc, Egypte…), un soutien à Israël…</w:t>
      </w:r>
    </w:p>
    <w:p w:rsidR="003938B6" w:rsidRDefault="003938B6" w:rsidP="003938B6">
      <w:pPr>
        <w:pStyle w:val="Default"/>
        <w:numPr>
          <w:ilvl w:val="0"/>
          <w:numId w:val="1"/>
        </w:numPr>
        <w:jc w:val="both"/>
        <w:rPr>
          <w:rFonts w:asciiTheme="minorHAnsi" w:hAnsiTheme="minorHAnsi"/>
          <w:sz w:val="18"/>
          <w:szCs w:val="18"/>
        </w:rPr>
      </w:pPr>
      <w:r w:rsidRPr="00906ECD">
        <w:rPr>
          <w:rFonts w:asciiTheme="minorHAnsi" w:hAnsiTheme="minorHAnsi"/>
          <w:b/>
          <w:sz w:val="18"/>
          <w:szCs w:val="18"/>
        </w:rPr>
        <w:t>De  contrôler la libre-circulation des marchandises et l’accès aux ressources stratégiques</w:t>
      </w:r>
      <w:r>
        <w:rPr>
          <w:rFonts w:asciiTheme="minorHAnsi" w:hAnsiTheme="minorHAnsi"/>
          <w:sz w:val="18"/>
          <w:szCs w:val="18"/>
        </w:rPr>
        <w:t xml:space="preserve">  (hydrocarbures du Golfe Persique, minerais rares…)</w:t>
      </w:r>
    </w:p>
    <w:p w:rsidR="003938B6" w:rsidRDefault="003938B6" w:rsidP="003938B6">
      <w:pPr>
        <w:pStyle w:val="Default"/>
        <w:numPr>
          <w:ilvl w:val="0"/>
          <w:numId w:val="1"/>
        </w:numPr>
        <w:jc w:val="both"/>
        <w:rPr>
          <w:rFonts w:asciiTheme="minorHAnsi" w:hAnsiTheme="minorHAnsi"/>
          <w:sz w:val="18"/>
          <w:szCs w:val="18"/>
        </w:rPr>
      </w:pPr>
      <w:r w:rsidRPr="00906ECD">
        <w:rPr>
          <w:rFonts w:asciiTheme="minorHAnsi" w:hAnsiTheme="minorHAnsi"/>
          <w:b/>
          <w:sz w:val="18"/>
          <w:szCs w:val="18"/>
        </w:rPr>
        <w:t>D’isoler les Etats hostiles</w:t>
      </w:r>
      <w:r>
        <w:rPr>
          <w:rFonts w:asciiTheme="minorHAnsi" w:hAnsiTheme="minorHAnsi"/>
          <w:sz w:val="18"/>
          <w:szCs w:val="18"/>
        </w:rPr>
        <w:t xml:space="preserve"> par </w:t>
      </w:r>
      <w:r w:rsidRPr="00906ECD">
        <w:rPr>
          <w:rFonts w:asciiTheme="minorHAnsi" w:hAnsiTheme="minorHAnsi"/>
          <w:sz w:val="18"/>
          <w:szCs w:val="18"/>
          <w:u w:val="single"/>
        </w:rPr>
        <w:t>une politique d’embargo et de sanctions économiques</w:t>
      </w:r>
      <w:r>
        <w:rPr>
          <w:rFonts w:asciiTheme="minorHAnsi" w:hAnsiTheme="minorHAnsi"/>
          <w:sz w:val="18"/>
          <w:szCs w:val="18"/>
        </w:rPr>
        <w:t xml:space="preserve"> qui peuvent être appliquées à des entreprises de pays alliés (affaires BNP : amende de 8.9 Md $ en juillet 2014)</w:t>
      </w:r>
    </w:p>
    <w:p w:rsidR="003938B6" w:rsidRDefault="003938B6" w:rsidP="003938B6">
      <w:pPr>
        <w:pStyle w:val="Default"/>
        <w:jc w:val="both"/>
        <w:rPr>
          <w:rFonts w:asciiTheme="minorHAnsi" w:hAnsiTheme="minorHAnsi"/>
          <w:sz w:val="18"/>
          <w:szCs w:val="18"/>
        </w:rPr>
      </w:pPr>
      <w:r w:rsidRPr="008F31CF">
        <w:rPr>
          <w:rFonts w:asciiTheme="minorHAnsi" w:hAnsiTheme="minorHAnsi"/>
          <w:b/>
          <w:sz w:val="18"/>
          <w:szCs w:val="18"/>
        </w:rPr>
        <w:t>Les EU luttent donc pour garder leur leadership</w:t>
      </w:r>
      <w:r>
        <w:rPr>
          <w:rFonts w:asciiTheme="minorHAnsi" w:hAnsiTheme="minorHAnsi"/>
          <w:sz w:val="18"/>
          <w:szCs w:val="18"/>
        </w:rPr>
        <w:t xml:space="preserve"> tant économique que militaire, en particulier face  à la Chine ou la Russie dont les politiques nationalistes sont perçues comme de nouvelles menaces. </w:t>
      </w:r>
    </w:p>
    <w:p w:rsidR="003938B6" w:rsidRDefault="003938B6" w:rsidP="003938B6">
      <w:pPr>
        <w:pStyle w:val="Default"/>
        <w:jc w:val="both"/>
        <w:rPr>
          <w:rFonts w:asciiTheme="minorHAnsi" w:hAnsiTheme="minorHAnsi"/>
          <w:sz w:val="18"/>
          <w:szCs w:val="18"/>
        </w:rPr>
      </w:pPr>
      <w:r>
        <w:rPr>
          <w:rFonts w:asciiTheme="minorHAnsi" w:hAnsiTheme="minorHAnsi"/>
          <w:sz w:val="18"/>
          <w:szCs w:val="18"/>
        </w:rPr>
        <w:t xml:space="preserve">La stratégie américaine vise principalement à contrôler les menaces que représentent les pays hostiles et à </w:t>
      </w:r>
      <w:r w:rsidRPr="008F31CF">
        <w:rPr>
          <w:rFonts w:asciiTheme="minorHAnsi" w:hAnsiTheme="minorHAnsi"/>
          <w:b/>
          <w:sz w:val="18"/>
          <w:szCs w:val="18"/>
        </w:rPr>
        <w:t>assurer le développement du libre-échange</w:t>
      </w:r>
      <w:r>
        <w:rPr>
          <w:rFonts w:asciiTheme="minorHAnsi" w:hAnsiTheme="minorHAnsi"/>
          <w:sz w:val="18"/>
          <w:szCs w:val="18"/>
        </w:rPr>
        <w:t xml:space="preserve">, condition essentielle  du succès de l’économie capitaliste américaine. Cependant, </w:t>
      </w:r>
      <w:r w:rsidRPr="008F31CF">
        <w:rPr>
          <w:rFonts w:asciiTheme="minorHAnsi" w:hAnsiTheme="minorHAnsi"/>
          <w:b/>
          <w:sz w:val="18"/>
          <w:szCs w:val="18"/>
        </w:rPr>
        <w:t>le modèle américain est contesté</w:t>
      </w:r>
      <w:r>
        <w:rPr>
          <w:rFonts w:asciiTheme="minorHAnsi" w:hAnsiTheme="minorHAnsi"/>
          <w:sz w:val="18"/>
          <w:szCs w:val="18"/>
        </w:rPr>
        <w:t>. On peut mettre en évidence plusieurs types d’Etats jugés hostiles aux EU. :</w:t>
      </w:r>
    </w:p>
    <w:p w:rsidR="003938B6" w:rsidRDefault="003938B6" w:rsidP="003938B6">
      <w:pPr>
        <w:pStyle w:val="Default"/>
        <w:numPr>
          <w:ilvl w:val="0"/>
          <w:numId w:val="3"/>
        </w:numPr>
        <w:jc w:val="both"/>
        <w:rPr>
          <w:rFonts w:asciiTheme="minorHAnsi" w:hAnsiTheme="minorHAnsi"/>
          <w:sz w:val="18"/>
          <w:szCs w:val="18"/>
        </w:rPr>
      </w:pPr>
      <w:r w:rsidRPr="008F31CF">
        <w:rPr>
          <w:rFonts w:asciiTheme="minorHAnsi" w:hAnsiTheme="minorHAnsi"/>
          <w:b/>
          <w:sz w:val="18"/>
          <w:szCs w:val="18"/>
        </w:rPr>
        <w:t>Les pays latino-américains de l’ALBA</w:t>
      </w:r>
      <w:r>
        <w:rPr>
          <w:rFonts w:asciiTheme="minorHAnsi" w:hAnsiTheme="minorHAnsi"/>
          <w:sz w:val="18"/>
          <w:szCs w:val="18"/>
        </w:rPr>
        <w:t xml:space="preserve"> (</w:t>
      </w:r>
      <w:r w:rsidRPr="002E0DC4">
        <w:rPr>
          <w:rFonts w:asciiTheme="minorHAnsi" w:hAnsiTheme="minorHAnsi"/>
          <w:sz w:val="18"/>
          <w:szCs w:val="18"/>
          <w:u w:val="single"/>
        </w:rPr>
        <w:t>Al</w:t>
      </w:r>
      <w:r>
        <w:rPr>
          <w:rFonts w:asciiTheme="minorHAnsi" w:hAnsiTheme="minorHAnsi"/>
          <w:sz w:val="18"/>
          <w:szCs w:val="18"/>
        </w:rPr>
        <w:t xml:space="preserve">liance </w:t>
      </w:r>
      <w:r w:rsidRPr="002E0DC4">
        <w:rPr>
          <w:rFonts w:asciiTheme="minorHAnsi" w:hAnsiTheme="minorHAnsi"/>
          <w:sz w:val="18"/>
          <w:szCs w:val="18"/>
          <w:u w:val="single"/>
        </w:rPr>
        <w:t>B</w:t>
      </w:r>
      <w:r>
        <w:rPr>
          <w:rFonts w:asciiTheme="minorHAnsi" w:hAnsiTheme="minorHAnsi"/>
          <w:sz w:val="18"/>
          <w:szCs w:val="18"/>
        </w:rPr>
        <w:t xml:space="preserve">olivarienne des </w:t>
      </w:r>
      <w:r w:rsidRPr="002E0DC4">
        <w:rPr>
          <w:rFonts w:asciiTheme="minorHAnsi" w:hAnsiTheme="minorHAnsi"/>
          <w:sz w:val="18"/>
          <w:szCs w:val="18"/>
          <w:u w:val="single"/>
        </w:rPr>
        <w:t>A</w:t>
      </w:r>
      <w:r>
        <w:rPr>
          <w:rFonts w:asciiTheme="minorHAnsi" w:hAnsiTheme="minorHAnsi"/>
          <w:sz w:val="18"/>
          <w:szCs w:val="18"/>
        </w:rPr>
        <w:t>mériques). Cette organisation économique réunit des Etats marqués par un discours « anti-américain » qui cherchent à développer une alternative à la proposition états-unienne de construction d’un grand marché commun des Amériques.</w:t>
      </w:r>
    </w:p>
    <w:p w:rsidR="003938B6" w:rsidRDefault="003938B6" w:rsidP="003938B6">
      <w:pPr>
        <w:pStyle w:val="Default"/>
        <w:numPr>
          <w:ilvl w:val="0"/>
          <w:numId w:val="3"/>
        </w:numPr>
        <w:jc w:val="both"/>
        <w:rPr>
          <w:rFonts w:asciiTheme="minorHAnsi" w:hAnsiTheme="minorHAnsi"/>
          <w:sz w:val="18"/>
          <w:szCs w:val="18"/>
        </w:rPr>
      </w:pPr>
      <w:r w:rsidRPr="008F31CF">
        <w:rPr>
          <w:rFonts w:asciiTheme="minorHAnsi" w:hAnsiTheme="minorHAnsi"/>
          <w:b/>
          <w:sz w:val="18"/>
          <w:szCs w:val="18"/>
        </w:rPr>
        <w:t>Les pays islamistes</w:t>
      </w:r>
      <w:r>
        <w:rPr>
          <w:rFonts w:asciiTheme="minorHAnsi" w:hAnsiTheme="minorHAnsi"/>
          <w:sz w:val="18"/>
          <w:szCs w:val="18"/>
        </w:rPr>
        <w:t xml:space="preserve"> soutenant ou accusés de soutenir des mouvements terroristes hostiles. Depuis la Révolution islamiste de 1977</w:t>
      </w:r>
      <w:r w:rsidRPr="002E0DC4">
        <w:rPr>
          <w:rFonts w:asciiTheme="minorHAnsi" w:hAnsiTheme="minorHAnsi"/>
          <w:b/>
          <w:sz w:val="18"/>
          <w:szCs w:val="18"/>
        </w:rPr>
        <w:t>, l’Iran</w:t>
      </w:r>
      <w:r>
        <w:rPr>
          <w:rFonts w:asciiTheme="minorHAnsi" w:hAnsiTheme="minorHAnsi"/>
          <w:sz w:val="18"/>
          <w:szCs w:val="18"/>
        </w:rPr>
        <w:t xml:space="preserve"> est perçue comme l’une des principales menaces mais l’instabilité du Moyen-Orient  et la montée du fondamentalisme sunnite peuvent conduire à une modification de la politique  américaine vis-à-vis de son adversaire traditionnel.</w:t>
      </w:r>
    </w:p>
    <w:p w:rsidR="003938B6" w:rsidRPr="00A83B1D" w:rsidRDefault="003938B6" w:rsidP="003938B6">
      <w:pPr>
        <w:pStyle w:val="Default"/>
        <w:ind w:left="360"/>
        <w:jc w:val="both"/>
        <w:rPr>
          <w:rFonts w:asciiTheme="minorHAnsi" w:hAnsiTheme="minorHAnsi"/>
          <w:sz w:val="18"/>
          <w:szCs w:val="18"/>
        </w:rPr>
      </w:pPr>
    </w:p>
    <w:p w:rsidR="003938B6" w:rsidRDefault="003938B6" w:rsidP="003938B6">
      <w:pPr>
        <w:pStyle w:val="Default"/>
        <w:numPr>
          <w:ilvl w:val="1"/>
          <w:numId w:val="2"/>
        </w:numPr>
        <w:jc w:val="both"/>
        <w:rPr>
          <w:rFonts w:asciiTheme="minorHAnsi" w:hAnsiTheme="minorHAnsi"/>
          <w:b/>
          <w:sz w:val="18"/>
          <w:szCs w:val="18"/>
        </w:rPr>
      </w:pPr>
      <w:r>
        <w:rPr>
          <w:rFonts w:asciiTheme="minorHAnsi" w:hAnsiTheme="minorHAnsi"/>
          <w:b/>
          <w:sz w:val="18"/>
          <w:szCs w:val="18"/>
        </w:rPr>
        <w:t>La  perspective iranienne.</w:t>
      </w:r>
    </w:p>
    <w:p w:rsidR="003938B6" w:rsidRDefault="003938B6" w:rsidP="003938B6">
      <w:pPr>
        <w:pStyle w:val="Default"/>
        <w:jc w:val="both"/>
        <w:rPr>
          <w:rFonts w:asciiTheme="minorHAnsi" w:hAnsiTheme="minorHAnsi"/>
          <w:sz w:val="18"/>
          <w:szCs w:val="18"/>
        </w:rPr>
      </w:pPr>
      <w:r>
        <w:rPr>
          <w:rFonts w:asciiTheme="minorHAnsi" w:hAnsiTheme="minorHAnsi"/>
          <w:b/>
          <w:sz w:val="18"/>
          <w:szCs w:val="18"/>
        </w:rPr>
        <w:t>La République Islamique d’Iran</w:t>
      </w:r>
      <w:r>
        <w:rPr>
          <w:rFonts w:asciiTheme="minorHAnsi" w:hAnsiTheme="minorHAnsi"/>
          <w:sz w:val="18"/>
          <w:szCs w:val="18"/>
        </w:rPr>
        <w:t xml:space="preserve"> établie en 1977,  offre aux pays du M-O un modèle alternatif à celui proposé par les EU. Cependant, le rayonnement de l’Iran est limité par  plusieurs éléments :</w:t>
      </w:r>
    </w:p>
    <w:p w:rsidR="003938B6" w:rsidRDefault="003938B6" w:rsidP="003938B6">
      <w:pPr>
        <w:pStyle w:val="Default"/>
        <w:numPr>
          <w:ilvl w:val="0"/>
          <w:numId w:val="4"/>
        </w:numPr>
        <w:jc w:val="both"/>
        <w:rPr>
          <w:rFonts w:asciiTheme="minorHAnsi" w:hAnsiTheme="minorHAnsi"/>
          <w:sz w:val="18"/>
          <w:szCs w:val="18"/>
        </w:rPr>
      </w:pPr>
      <w:r w:rsidRPr="00963B1E">
        <w:rPr>
          <w:rFonts w:asciiTheme="minorHAnsi" w:hAnsiTheme="minorHAnsi"/>
          <w:b/>
          <w:sz w:val="18"/>
          <w:szCs w:val="18"/>
        </w:rPr>
        <w:t>Une faiblesse militaire relative</w:t>
      </w:r>
      <w:r>
        <w:rPr>
          <w:rFonts w:asciiTheme="minorHAnsi" w:hAnsiTheme="minorHAnsi"/>
          <w:sz w:val="18"/>
          <w:szCs w:val="18"/>
        </w:rPr>
        <w:t xml:space="preserve">. Si l’armée est au centre du régime (en particulier le corps d’élite des 110 000 Pasdarans, les </w:t>
      </w:r>
      <w:r w:rsidRPr="008F31CF">
        <w:rPr>
          <w:rFonts w:asciiTheme="minorHAnsi" w:hAnsiTheme="minorHAnsi"/>
          <w:i/>
          <w:sz w:val="18"/>
          <w:szCs w:val="18"/>
        </w:rPr>
        <w:t>gardiens de la Révolution</w:t>
      </w:r>
      <w:r>
        <w:rPr>
          <w:rFonts w:asciiTheme="minorHAnsi" w:hAnsiTheme="minorHAnsi"/>
          <w:sz w:val="18"/>
          <w:szCs w:val="18"/>
        </w:rPr>
        <w:t>), elle ne dispose pas de moyens suffisant pour s’opposer aux EU ou même à Israël.</w:t>
      </w:r>
    </w:p>
    <w:p w:rsidR="003938B6" w:rsidRPr="00963B1E" w:rsidRDefault="003938B6" w:rsidP="003938B6">
      <w:pPr>
        <w:pStyle w:val="Default"/>
        <w:numPr>
          <w:ilvl w:val="0"/>
          <w:numId w:val="4"/>
        </w:numPr>
        <w:jc w:val="both"/>
        <w:rPr>
          <w:rFonts w:asciiTheme="minorHAnsi" w:hAnsiTheme="minorHAnsi"/>
          <w:b/>
          <w:sz w:val="18"/>
          <w:szCs w:val="18"/>
        </w:rPr>
      </w:pPr>
      <w:r w:rsidRPr="00963B1E">
        <w:rPr>
          <w:rFonts w:asciiTheme="minorHAnsi" w:hAnsiTheme="minorHAnsi"/>
          <w:b/>
          <w:sz w:val="18"/>
          <w:szCs w:val="18"/>
        </w:rPr>
        <w:t>Le Chiisme</w:t>
      </w:r>
      <w:r>
        <w:rPr>
          <w:rFonts w:asciiTheme="minorHAnsi" w:hAnsiTheme="minorHAnsi"/>
          <w:b/>
          <w:sz w:val="18"/>
          <w:szCs w:val="18"/>
        </w:rPr>
        <w:t xml:space="preserve">, </w:t>
      </w:r>
      <w:r>
        <w:rPr>
          <w:rFonts w:asciiTheme="minorHAnsi" w:hAnsiTheme="minorHAnsi"/>
          <w:sz w:val="18"/>
          <w:szCs w:val="18"/>
        </w:rPr>
        <w:t xml:space="preserve">Iran apparaît comme le leader du monde chiite mais cette branche de l’Islam considérée comme une hérésie par la majorité </w:t>
      </w:r>
      <w:r w:rsidRPr="00963B1E">
        <w:rPr>
          <w:rFonts w:asciiTheme="minorHAnsi" w:hAnsiTheme="minorHAnsi"/>
          <w:b/>
          <w:sz w:val="18"/>
          <w:szCs w:val="18"/>
        </w:rPr>
        <w:t>Sunnite</w:t>
      </w:r>
      <w:r>
        <w:rPr>
          <w:rFonts w:asciiTheme="minorHAnsi" w:hAnsiTheme="minorHAnsi"/>
          <w:sz w:val="18"/>
          <w:szCs w:val="18"/>
        </w:rPr>
        <w:t xml:space="preserve">, </w:t>
      </w:r>
      <w:r w:rsidRPr="00963B1E">
        <w:rPr>
          <w:rFonts w:asciiTheme="minorHAnsi" w:hAnsiTheme="minorHAnsi"/>
          <w:b/>
          <w:sz w:val="18"/>
          <w:szCs w:val="18"/>
        </w:rPr>
        <w:t xml:space="preserve"> </w:t>
      </w:r>
      <w:r>
        <w:rPr>
          <w:rFonts w:asciiTheme="minorHAnsi" w:hAnsiTheme="minorHAnsi"/>
          <w:sz w:val="18"/>
          <w:szCs w:val="18"/>
        </w:rPr>
        <w:t xml:space="preserve">a pour conséquence de générer </w:t>
      </w:r>
      <w:r w:rsidRPr="00963B1E">
        <w:rPr>
          <w:rFonts w:asciiTheme="minorHAnsi" w:hAnsiTheme="minorHAnsi"/>
          <w:b/>
          <w:sz w:val="18"/>
          <w:szCs w:val="18"/>
        </w:rPr>
        <w:t>l’hostilité des pays sunnites voisins et en particulier l’Arabie Saoudite et la Turquie</w:t>
      </w:r>
      <w:r>
        <w:rPr>
          <w:rFonts w:asciiTheme="minorHAnsi" w:hAnsiTheme="minorHAnsi"/>
          <w:sz w:val="18"/>
          <w:szCs w:val="18"/>
        </w:rPr>
        <w:t>. La révolte de la majorité chiite de Bahreïn  contre la famille royale Sunnite en 2012 a été considérée comme une tentative de déstabilisation iranienne et a conduit à une intervention armée saoudienne qui écrasa le soulèvement.</w:t>
      </w:r>
    </w:p>
    <w:p w:rsidR="003938B6" w:rsidRPr="00906ECD" w:rsidRDefault="003938B6" w:rsidP="003938B6">
      <w:pPr>
        <w:pStyle w:val="Default"/>
        <w:numPr>
          <w:ilvl w:val="0"/>
          <w:numId w:val="4"/>
        </w:numPr>
        <w:jc w:val="both"/>
        <w:rPr>
          <w:rFonts w:asciiTheme="minorHAnsi" w:hAnsiTheme="minorHAnsi"/>
          <w:b/>
          <w:sz w:val="18"/>
          <w:szCs w:val="18"/>
        </w:rPr>
      </w:pPr>
      <w:r w:rsidRPr="00963B1E">
        <w:rPr>
          <w:rFonts w:asciiTheme="minorHAnsi" w:hAnsiTheme="minorHAnsi"/>
          <w:b/>
          <w:sz w:val="18"/>
          <w:szCs w:val="18"/>
        </w:rPr>
        <w:t>L’Iran n’est pas un pays arabe</w:t>
      </w:r>
      <w:r>
        <w:rPr>
          <w:rFonts w:asciiTheme="minorHAnsi" w:hAnsiTheme="minorHAnsi"/>
          <w:sz w:val="18"/>
          <w:szCs w:val="18"/>
        </w:rPr>
        <w:t xml:space="preserve">. Elle ne peut bénéficier du soutien de la Ligue Arabe fondée en 1945. </w:t>
      </w:r>
    </w:p>
    <w:p w:rsidR="003938B6" w:rsidRPr="00275972" w:rsidRDefault="003938B6" w:rsidP="003938B6">
      <w:pPr>
        <w:pStyle w:val="Default"/>
        <w:numPr>
          <w:ilvl w:val="0"/>
          <w:numId w:val="4"/>
        </w:numPr>
        <w:jc w:val="both"/>
        <w:rPr>
          <w:rFonts w:asciiTheme="minorHAnsi" w:hAnsiTheme="minorHAnsi"/>
          <w:b/>
          <w:sz w:val="18"/>
          <w:szCs w:val="18"/>
        </w:rPr>
      </w:pPr>
    </w:p>
    <w:p w:rsidR="003938B6" w:rsidRPr="009F440E" w:rsidRDefault="003938B6" w:rsidP="003938B6">
      <w:pPr>
        <w:pStyle w:val="Default"/>
        <w:jc w:val="both"/>
        <w:rPr>
          <w:rFonts w:asciiTheme="minorHAnsi" w:hAnsiTheme="minorHAnsi"/>
          <w:b/>
          <w:sz w:val="18"/>
          <w:szCs w:val="18"/>
        </w:rPr>
      </w:pPr>
      <w:r>
        <w:rPr>
          <w:rFonts w:asciiTheme="minorHAnsi" w:hAnsiTheme="minorHAnsi"/>
          <w:b/>
          <w:sz w:val="18"/>
          <w:szCs w:val="18"/>
        </w:rPr>
        <w:t>Le rayonnement de l’Iran</w:t>
      </w:r>
      <w:r>
        <w:rPr>
          <w:rFonts w:asciiTheme="minorHAnsi" w:hAnsiTheme="minorHAnsi"/>
          <w:sz w:val="18"/>
          <w:szCs w:val="18"/>
        </w:rPr>
        <w:t xml:space="preserve"> est cependant réel. Le pays peut s’appuyer sur </w:t>
      </w:r>
      <w:r w:rsidRPr="009F440E">
        <w:rPr>
          <w:rFonts w:asciiTheme="minorHAnsi" w:hAnsiTheme="minorHAnsi"/>
          <w:b/>
          <w:sz w:val="18"/>
          <w:szCs w:val="18"/>
        </w:rPr>
        <w:t>« </w:t>
      </w:r>
      <w:r w:rsidRPr="00F5473A">
        <w:rPr>
          <w:rFonts w:asciiTheme="minorHAnsi" w:hAnsiTheme="minorHAnsi"/>
          <w:b/>
          <w:sz w:val="18"/>
          <w:szCs w:val="18"/>
          <w:u w:val="single"/>
        </w:rPr>
        <w:t>l’arc ou croissant chiite</w:t>
      </w:r>
      <w:r w:rsidRPr="009F440E">
        <w:rPr>
          <w:rFonts w:asciiTheme="minorHAnsi" w:hAnsiTheme="minorHAnsi"/>
          <w:b/>
          <w:sz w:val="18"/>
          <w:szCs w:val="18"/>
        </w:rPr>
        <w:t> »</w:t>
      </w:r>
      <w:r>
        <w:rPr>
          <w:rFonts w:asciiTheme="minorHAnsi" w:hAnsiTheme="minorHAnsi"/>
          <w:b/>
          <w:sz w:val="18"/>
          <w:szCs w:val="18"/>
        </w:rPr>
        <w:t>.</w:t>
      </w:r>
    </w:p>
    <w:p w:rsidR="003938B6" w:rsidRDefault="003938B6" w:rsidP="003938B6">
      <w:pPr>
        <w:pStyle w:val="Default"/>
        <w:jc w:val="both"/>
        <w:rPr>
          <w:rFonts w:asciiTheme="minorHAnsi" w:hAnsiTheme="minorHAnsi"/>
          <w:sz w:val="18"/>
          <w:szCs w:val="18"/>
        </w:rPr>
      </w:pPr>
      <w:r>
        <w:rPr>
          <w:noProof/>
          <w:lang w:eastAsia="fr-FR"/>
        </w:rPr>
        <mc:AlternateContent>
          <mc:Choice Requires="wps">
            <w:drawing>
              <wp:anchor distT="0" distB="0" distL="114300" distR="114300" simplePos="0" relativeHeight="251659264" behindDoc="0" locked="0" layoutInCell="1" allowOverlap="1" wp14:anchorId="22E36D8A" wp14:editId="09EDFC8F">
                <wp:simplePos x="0" y="0"/>
                <wp:positionH relativeFrom="column">
                  <wp:posOffset>3017776</wp:posOffset>
                </wp:positionH>
                <wp:positionV relativeFrom="paragraph">
                  <wp:posOffset>63018</wp:posOffset>
                </wp:positionV>
                <wp:extent cx="3964305" cy="2265528"/>
                <wp:effectExtent l="0" t="0" r="17145" b="20955"/>
                <wp:wrapNone/>
                <wp:docPr id="31" name="Zone de texte 31"/>
                <wp:cNvGraphicFramePr/>
                <a:graphic xmlns:a="http://schemas.openxmlformats.org/drawingml/2006/main">
                  <a:graphicData uri="http://schemas.microsoft.com/office/word/2010/wordprocessingShape">
                    <wps:wsp>
                      <wps:cNvSpPr txBox="1"/>
                      <wps:spPr>
                        <a:xfrm>
                          <a:off x="0" y="0"/>
                          <a:ext cx="3964305" cy="2265528"/>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938B6" w:rsidRDefault="003938B6" w:rsidP="003938B6">
                            <w:pPr>
                              <w:spacing w:after="0"/>
                              <w:rPr>
                                <w:sz w:val="18"/>
                                <w:szCs w:val="18"/>
                              </w:rPr>
                            </w:pPr>
                            <w:r w:rsidRPr="009F440E">
                              <w:rPr>
                                <w:sz w:val="18"/>
                                <w:szCs w:val="18"/>
                              </w:rPr>
                              <w:t xml:space="preserve">Plusieurs états voisins de l’Iran sont majoritairement Chiites ou abritent des communautés nombreuses </w:t>
                            </w:r>
                            <w:r>
                              <w:rPr>
                                <w:sz w:val="18"/>
                                <w:szCs w:val="18"/>
                              </w:rPr>
                              <w:t xml:space="preserve">qui disposent de leurs propres forces militaires. </w:t>
                            </w:r>
                          </w:p>
                          <w:p w:rsidR="003938B6" w:rsidRDefault="003938B6" w:rsidP="003938B6">
                            <w:pPr>
                              <w:spacing w:after="0"/>
                              <w:rPr>
                                <w:sz w:val="18"/>
                                <w:szCs w:val="18"/>
                              </w:rPr>
                            </w:pPr>
                            <w:r>
                              <w:rPr>
                                <w:sz w:val="18"/>
                                <w:szCs w:val="18"/>
                              </w:rPr>
                              <w:t>L’Iran soutient donc militairement plusieurs régimes ou groupes politico-militaires islamistes :</w:t>
                            </w:r>
                          </w:p>
                          <w:p w:rsidR="003938B6" w:rsidRDefault="003938B6" w:rsidP="003938B6">
                            <w:pPr>
                              <w:pStyle w:val="Paragraphedeliste"/>
                              <w:numPr>
                                <w:ilvl w:val="0"/>
                                <w:numId w:val="5"/>
                              </w:numPr>
                              <w:rPr>
                                <w:sz w:val="18"/>
                                <w:szCs w:val="18"/>
                              </w:rPr>
                            </w:pPr>
                            <w:r w:rsidRPr="00906ECD">
                              <w:rPr>
                                <w:b/>
                                <w:sz w:val="18"/>
                                <w:szCs w:val="18"/>
                              </w:rPr>
                              <w:t>Le régime Irakien</w:t>
                            </w:r>
                            <w:r>
                              <w:rPr>
                                <w:sz w:val="18"/>
                                <w:szCs w:val="18"/>
                              </w:rPr>
                              <w:t>. La chute de Saddam Hussein a permis à la majorité chiite d’Irak de prendre le pouvoir et à des personnalités proches de l’Iran d’émerger  (Nouri Al-</w:t>
                            </w:r>
                            <w:proofErr w:type="spellStart"/>
                            <w:r>
                              <w:rPr>
                                <w:sz w:val="18"/>
                                <w:szCs w:val="18"/>
                              </w:rPr>
                              <w:t>Maliki</w:t>
                            </w:r>
                            <w:proofErr w:type="spellEnd"/>
                            <w:r>
                              <w:rPr>
                                <w:sz w:val="18"/>
                                <w:szCs w:val="18"/>
                              </w:rPr>
                              <w:t>, Imam Moqtada Al-</w:t>
                            </w:r>
                            <w:proofErr w:type="spellStart"/>
                            <w:r>
                              <w:rPr>
                                <w:sz w:val="18"/>
                                <w:szCs w:val="18"/>
                              </w:rPr>
                              <w:t>Sadr</w:t>
                            </w:r>
                            <w:proofErr w:type="spellEnd"/>
                            <w:r>
                              <w:rPr>
                                <w:sz w:val="18"/>
                                <w:szCs w:val="18"/>
                              </w:rPr>
                              <w:t>).</w:t>
                            </w:r>
                          </w:p>
                          <w:p w:rsidR="003938B6" w:rsidRDefault="003938B6" w:rsidP="003938B6">
                            <w:pPr>
                              <w:pStyle w:val="Paragraphedeliste"/>
                              <w:numPr>
                                <w:ilvl w:val="0"/>
                                <w:numId w:val="5"/>
                              </w:numPr>
                              <w:rPr>
                                <w:sz w:val="18"/>
                                <w:szCs w:val="18"/>
                              </w:rPr>
                            </w:pPr>
                            <w:r w:rsidRPr="00906ECD">
                              <w:rPr>
                                <w:b/>
                                <w:sz w:val="18"/>
                                <w:szCs w:val="18"/>
                              </w:rPr>
                              <w:t>Le Hezbollah libanais</w:t>
                            </w:r>
                            <w:r>
                              <w:rPr>
                                <w:sz w:val="18"/>
                                <w:szCs w:val="18"/>
                              </w:rPr>
                              <w:t>.</w:t>
                            </w:r>
                          </w:p>
                          <w:p w:rsidR="003938B6" w:rsidRDefault="003938B6" w:rsidP="003938B6">
                            <w:pPr>
                              <w:pStyle w:val="Paragraphedeliste"/>
                              <w:numPr>
                                <w:ilvl w:val="0"/>
                                <w:numId w:val="5"/>
                              </w:numPr>
                              <w:rPr>
                                <w:sz w:val="18"/>
                                <w:szCs w:val="18"/>
                              </w:rPr>
                            </w:pPr>
                            <w:r w:rsidRPr="00906ECD">
                              <w:rPr>
                                <w:b/>
                                <w:sz w:val="18"/>
                                <w:szCs w:val="18"/>
                              </w:rPr>
                              <w:t>Le régime Syrien de Bashar  Al-Assad</w:t>
                            </w:r>
                            <w:r>
                              <w:rPr>
                                <w:sz w:val="18"/>
                                <w:szCs w:val="18"/>
                              </w:rPr>
                              <w:t>,</w:t>
                            </w:r>
                          </w:p>
                          <w:p w:rsidR="003938B6" w:rsidRPr="00906ECD" w:rsidRDefault="003938B6" w:rsidP="003938B6">
                            <w:pPr>
                              <w:pStyle w:val="Paragraphedeliste"/>
                              <w:numPr>
                                <w:ilvl w:val="0"/>
                                <w:numId w:val="5"/>
                              </w:numPr>
                              <w:rPr>
                                <w:b/>
                                <w:sz w:val="18"/>
                                <w:szCs w:val="18"/>
                              </w:rPr>
                            </w:pPr>
                            <w:r w:rsidRPr="00906ECD">
                              <w:rPr>
                                <w:b/>
                                <w:sz w:val="18"/>
                                <w:szCs w:val="18"/>
                              </w:rPr>
                              <w:t>L’Azerbaïdjan.</w:t>
                            </w:r>
                          </w:p>
                          <w:p w:rsidR="003938B6" w:rsidRPr="00F5473A" w:rsidRDefault="003938B6" w:rsidP="003938B6">
                            <w:pPr>
                              <w:rPr>
                                <w:sz w:val="18"/>
                                <w:szCs w:val="18"/>
                              </w:rPr>
                            </w:pPr>
                            <w:r>
                              <w:rPr>
                                <w:sz w:val="18"/>
                                <w:szCs w:val="18"/>
                              </w:rPr>
                              <w:t>L’Iran est souvent tenue responsable des actions militaires du Hezbollah qui, depuis 2012, combat aux côtés des forces syriennes contre la rébellion.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31" o:spid="_x0000_s1026" type="#_x0000_t202" style="position:absolute;left:0;text-align:left;margin-left:237.6pt;margin-top:4.95pt;width:312.15pt;height:17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" fillcolor="white [3201]" strokecolor="white [3212]" strokeweight=".5pt">
                <v:textbox>
                  <w:txbxContent>
                    <w:p w:rsidR="003938B6" w:rsidRDefault="003938B6" w:rsidP="003938B6">
                      <w:pPr>
                        <w:spacing w:after="0"/>
                        <w:rPr>
                          <w:sz w:val="18"/>
                          <w:szCs w:val="18"/>
                        </w:rPr>
                      </w:pPr>
                      <w:r w:rsidRPr="009F440E">
                        <w:rPr>
                          <w:sz w:val="18"/>
                          <w:szCs w:val="18"/>
                        </w:rPr>
                        <w:t xml:space="preserve">Plusieurs états voisins de l’Iran sont majoritairement Chiites ou abritent des communautés nombreuses </w:t>
                      </w:r>
                      <w:r>
                        <w:rPr>
                          <w:sz w:val="18"/>
                          <w:szCs w:val="18"/>
                        </w:rPr>
                        <w:t xml:space="preserve">qui disposent de leurs propres forces militaires. </w:t>
                      </w:r>
                    </w:p>
                    <w:p w:rsidR="003938B6" w:rsidRDefault="003938B6" w:rsidP="003938B6">
                      <w:pPr>
                        <w:spacing w:after="0"/>
                        <w:rPr>
                          <w:sz w:val="18"/>
                          <w:szCs w:val="18"/>
                        </w:rPr>
                      </w:pPr>
                      <w:r>
                        <w:rPr>
                          <w:sz w:val="18"/>
                          <w:szCs w:val="18"/>
                        </w:rPr>
                        <w:t>L’Iran soutient donc militairement plusieurs régimes ou groupes politico-militaires islamistes :</w:t>
                      </w:r>
                    </w:p>
                    <w:p w:rsidR="003938B6" w:rsidRDefault="003938B6" w:rsidP="003938B6">
                      <w:pPr>
                        <w:pStyle w:val="Paragraphedeliste"/>
                        <w:numPr>
                          <w:ilvl w:val="0"/>
                          <w:numId w:val="5"/>
                        </w:numPr>
                        <w:rPr>
                          <w:sz w:val="18"/>
                          <w:szCs w:val="18"/>
                        </w:rPr>
                      </w:pPr>
                      <w:r w:rsidRPr="00906ECD">
                        <w:rPr>
                          <w:b/>
                          <w:sz w:val="18"/>
                          <w:szCs w:val="18"/>
                        </w:rPr>
                        <w:t>Le régime Irakien</w:t>
                      </w:r>
                      <w:r>
                        <w:rPr>
                          <w:sz w:val="18"/>
                          <w:szCs w:val="18"/>
                        </w:rPr>
                        <w:t>. La chute de Saddam Hussein a permis à la majorité chiite d’Irak de prendre le pouvoir et à des personnalités proches de l’Iran d’émerger  (Nouri Al-</w:t>
                      </w:r>
                      <w:proofErr w:type="spellStart"/>
                      <w:r>
                        <w:rPr>
                          <w:sz w:val="18"/>
                          <w:szCs w:val="18"/>
                        </w:rPr>
                        <w:t>Maliki</w:t>
                      </w:r>
                      <w:proofErr w:type="spellEnd"/>
                      <w:r>
                        <w:rPr>
                          <w:sz w:val="18"/>
                          <w:szCs w:val="18"/>
                        </w:rPr>
                        <w:t>, Imam Moqtada Al-</w:t>
                      </w:r>
                      <w:proofErr w:type="spellStart"/>
                      <w:r>
                        <w:rPr>
                          <w:sz w:val="18"/>
                          <w:szCs w:val="18"/>
                        </w:rPr>
                        <w:t>Sadr</w:t>
                      </w:r>
                      <w:proofErr w:type="spellEnd"/>
                      <w:r>
                        <w:rPr>
                          <w:sz w:val="18"/>
                          <w:szCs w:val="18"/>
                        </w:rPr>
                        <w:t>).</w:t>
                      </w:r>
                    </w:p>
                    <w:p w:rsidR="003938B6" w:rsidRDefault="003938B6" w:rsidP="003938B6">
                      <w:pPr>
                        <w:pStyle w:val="Paragraphedeliste"/>
                        <w:numPr>
                          <w:ilvl w:val="0"/>
                          <w:numId w:val="5"/>
                        </w:numPr>
                        <w:rPr>
                          <w:sz w:val="18"/>
                          <w:szCs w:val="18"/>
                        </w:rPr>
                      </w:pPr>
                      <w:r w:rsidRPr="00906ECD">
                        <w:rPr>
                          <w:b/>
                          <w:sz w:val="18"/>
                          <w:szCs w:val="18"/>
                        </w:rPr>
                        <w:t>Le Hezbollah libanais</w:t>
                      </w:r>
                      <w:r>
                        <w:rPr>
                          <w:sz w:val="18"/>
                          <w:szCs w:val="18"/>
                        </w:rPr>
                        <w:t>.</w:t>
                      </w:r>
                    </w:p>
                    <w:p w:rsidR="003938B6" w:rsidRDefault="003938B6" w:rsidP="003938B6">
                      <w:pPr>
                        <w:pStyle w:val="Paragraphedeliste"/>
                        <w:numPr>
                          <w:ilvl w:val="0"/>
                          <w:numId w:val="5"/>
                        </w:numPr>
                        <w:rPr>
                          <w:sz w:val="18"/>
                          <w:szCs w:val="18"/>
                        </w:rPr>
                      </w:pPr>
                      <w:r w:rsidRPr="00906ECD">
                        <w:rPr>
                          <w:b/>
                          <w:sz w:val="18"/>
                          <w:szCs w:val="18"/>
                        </w:rPr>
                        <w:t>Le régime Syrien de Bashar  Al-Assad</w:t>
                      </w:r>
                      <w:r>
                        <w:rPr>
                          <w:sz w:val="18"/>
                          <w:szCs w:val="18"/>
                        </w:rPr>
                        <w:t>,</w:t>
                      </w:r>
                    </w:p>
                    <w:p w:rsidR="003938B6" w:rsidRPr="00906ECD" w:rsidRDefault="003938B6" w:rsidP="003938B6">
                      <w:pPr>
                        <w:pStyle w:val="Paragraphedeliste"/>
                        <w:numPr>
                          <w:ilvl w:val="0"/>
                          <w:numId w:val="5"/>
                        </w:numPr>
                        <w:rPr>
                          <w:b/>
                          <w:sz w:val="18"/>
                          <w:szCs w:val="18"/>
                        </w:rPr>
                      </w:pPr>
                      <w:r w:rsidRPr="00906ECD">
                        <w:rPr>
                          <w:b/>
                          <w:sz w:val="18"/>
                          <w:szCs w:val="18"/>
                        </w:rPr>
                        <w:t>L’Azerbaïdjan.</w:t>
                      </w:r>
                    </w:p>
                    <w:p w:rsidR="003938B6" w:rsidRPr="00F5473A" w:rsidRDefault="003938B6" w:rsidP="003938B6">
                      <w:pPr>
                        <w:rPr>
                          <w:sz w:val="18"/>
                          <w:szCs w:val="18"/>
                        </w:rPr>
                      </w:pPr>
                      <w:r>
                        <w:rPr>
                          <w:sz w:val="18"/>
                          <w:szCs w:val="18"/>
                        </w:rPr>
                        <w:t>L’Iran est souvent tenue responsable des actions militaires du Hezbollah qui, depuis 2012, combat aux côtés des forces syriennes contre la rébellion.</w:t>
                      </w:r>
                    </w:p>
                  </w:txbxContent>
                </v:textbox>
              </v:shape>
            </w:pict>
          </mc:Fallback>
        </mc:AlternateContent>
      </w:r>
      <w:r>
        <w:rPr>
          <w:noProof/>
          <w:lang w:eastAsia="fr-FR"/>
        </w:rPr>
        <mc:AlternateContent>
          <mc:Choice Requires="wps">
            <w:drawing>
              <wp:anchor distT="0" distB="0" distL="114300" distR="114300" simplePos="0" relativeHeight="251660288" behindDoc="0" locked="0" layoutInCell="1" allowOverlap="1" wp14:anchorId="09FEC0FC" wp14:editId="0D3E3E85">
                <wp:simplePos x="0" y="0"/>
                <wp:positionH relativeFrom="column">
                  <wp:posOffset>163991</wp:posOffset>
                </wp:positionH>
                <wp:positionV relativeFrom="paragraph">
                  <wp:posOffset>148590</wp:posOffset>
                </wp:positionV>
                <wp:extent cx="2503805" cy="1794510"/>
                <wp:effectExtent l="0" t="0" r="10795" b="15240"/>
                <wp:wrapNone/>
                <wp:docPr id="33" name="Forme libre 33"/>
                <wp:cNvGraphicFramePr/>
                <a:graphic xmlns:a="http://schemas.openxmlformats.org/drawingml/2006/main">
                  <a:graphicData uri="http://schemas.microsoft.com/office/word/2010/wordprocessingShape">
                    <wps:wsp>
                      <wps:cNvSpPr/>
                      <wps:spPr>
                        <a:xfrm>
                          <a:off x="0" y="0"/>
                          <a:ext cx="2503805" cy="1794510"/>
                        </a:xfrm>
                        <a:custGeom>
                          <a:avLst/>
                          <a:gdLst>
                            <a:gd name="connsiteX0" fmla="*/ 682388 w 2702257"/>
                            <a:gd name="connsiteY0" fmla="*/ 13648 h 2053988"/>
                            <a:gd name="connsiteX1" fmla="*/ 586854 w 2702257"/>
                            <a:gd name="connsiteY1" fmla="*/ 0 h 2053988"/>
                            <a:gd name="connsiteX2" fmla="*/ 395785 w 2702257"/>
                            <a:gd name="connsiteY2" fmla="*/ 204716 h 2053988"/>
                            <a:gd name="connsiteX3" fmla="*/ 211540 w 2702257"/>
                            <a:gd name="connsiteY3" fmla="*/ 580030 h 2053988"/>
                            <a:gd name="connsiteX4" fmla="*/ 0 w 2702257"/>
                            <a:gd name="connsiteY4" fmla="*/ 1194179 h 2053988"/>
                            <a:gd name="connsiteX5" fmla="*/ 320722 w 2702257"/>
                            <a:gd name="connsiteY5" fmla="*/ 1719618 h 2053988"/>
                            <a:gd name="connsiteX6" fmla="*/ 921224 w 2702257"/>
                            <a:gd name="connsiteY6" fmla="*/ 2019868 h 2053988"/>
                            <a:gd name="connsiteX7" fmla="*/ 1398896 w 2702257"/>
                            <a:gd name="connsiteY7" fmla="*/ 2053988 h 2053988"/>
                            <a:gd name="connsiteX8" fmla="*/ 1972102 w 2702257"/>
                            <a:gd name="connsiteY8" fmla="*/ 1787856 h 2053988"/>
                            <a:gd name="connsiteX9" fmla="*/ 2463421 w 2702257"/>
                            <a:gd name="connsiteY9" fmla="*/ 1241946 h 2053988"/>
                            <a:gd name="connsiteX10" fmla="*/ 2702257 w 2702257"/>
                            <a:gd name="connsiteY10" fmla="*/ 934871 h 2053988"/>
                            <a:gd name="connsiteX11" fmla="*/ 2674961 w 2702257"/>
                            <a:gd name="connsiteY11" fmla="*/ 661916 h 2053988"/>
                            <a:gd name="connsiteX12" fmla="*/ 2477069 w 2702257"/>
                            <a:gd name="connsiteY12" fmla="*/ 511791 h 2053988"/>
                            <a:gd name="connsiteX13" fmla="*/ 2176818 w 2702257"/>
                            <a:gd name="connsiteY13" fmla="*/ 846161 h 2053988"/>
                            <a:gd name="connsiteX14" fmla="*/ 1753737 w 2702257"/>
                            <a:gd name="connsiteY14" fmla="*/ 887104 h 2053988"/>
                            <a:gd name="connsiteX15" fmla="*/ 1269242 w 2702257"/>
                            <a:gd name="connsiteY15" fmla="*/ 839337 h 2053988"/>
                            <a:gd name="connsiteX16" fmla="*/ 757451 w 2702257"/>
                            <a:gd name="connsiteY16" fmla="*/ 627797 h 2053988"/>
                            <a:gd name="connsiteX17" fmla="*/ 798394 w 2702257"/>
                            <a:gd name="connsiteY17" fmla="*/ 272955 h 2053988"/>
                            <a:gd name="connsiteX18" fmla="*/ 682388 w 2702257"/>
                            <a:gd name="connsiteY18" fmla="*/ 13648 h 205398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2702257" h="2053988">
                              <a:moveTo>
                                <a:pt x="682388" y="13648"/>
                              </a:moveTo>
                              <a:lnTo>
                                <a:pt x="586854" y="0"/>
                              </a:lnTo>
                              <a:lnTo>
                                <a:pt x="395785" y="204716"/>
                              </a:lnTo>
                              <a:lnTo>
                                <a:pt x="211540" y="580030"/>
                              </a:lnTo>
                              <a:lnTo>
                                <a:pt x="0" y="1194179"/>
                              </a:lnTo>
                              <a:lnTo>
                                <a:pt x="320722" y="1719618"/>
                              </a:lnTo>
                              <a:lnTo>
                                <a:pt x="921224" y="2019868"/>
                              </a:lnTo>
                              <a:lnTo>
                                <a:pt x="1398896" y="2053988"/>
                              </a:lnTo>
                              <a:lnTo>
                                <a:pt x="1972102" y="1787856"/>
                              </a:lnTo>
                              <a:lnTo>
                                <a:pt x="2463421" y="1241946"/>
                              </a:lnTo>
                              <a:lnTo>
                                <a:pt x="2702257" y="934871"/>
                              </a:lnTo>
                              <a:lnTo>
                                <a:pt x="2674961" y="661916"/>
                              </a:lnTo>
                              <a:lnTo>
                                <a:pt x="2477069" y="511791"/>
                              </a:lnTo>
                              <a:lnTo>
                                <a:pt x="2176818" y="846161"/>
                              </a:lnTo>
                              <a:lnTo>
                                <a:pt x="1753737" y="887104"/>
                              </a:lnTo>
                              <a:lnTo>
                                <a:pt x="1269242" y="839337"/>
                              </a:lnTo>
                              <a:lnTo>
                                <a:pt x="757451" y="627797"/>
                              </a:lnTo>
                              <a:lnTo>
                                <a:pt x="798394" y="272955"/>
                              </a:lnTo>
                              <a:lnTo>
                                <a:pt x="682388" y="13648"/>
                              </a:lnTo>
                              <a:close/>
                            </a:path>
                          </a:pathLst>
                        </a:cu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orme libre 33" o:spid="_x0000_s1026" style="position:absolute;margin-left:12.9pt;margin-top:11.7pt;width:197.15pt;height:14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02257,20539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" path="m682388,13648l586854,,395785,204716,211540,580030,,1194179r320722,525439l921224,2019868r477672,34120l1972102,1787856r491319,-545910l2702257,934871,2674961,661916,2477069,511791,2176818,846161r-423081,40943l1269242,839337,757451,627797,798394,272955,682388,13648xe" filled="f" strokecolor="red" strokeweight="2pt">
                <v:path arrowok="t" o:connecttype="custom" o:connectlocs="632274,11924;543756,0;366719,178854;196005,506755;0,1043320;297168,1502381;853570,1764700;1296162,1794510;1827272,1561998;2282509,1085052;2503805,816770;2478514,578297;2295155,447137;2016954,739266;1624944,775037;1176030,733304;701824,548488;739760,238473;632274,11924" o:connectangles="0,0,0,0,0,0,0,0,0,0,0,0,0,0,0,0,0,0,0"/>
              </v:shape>
            </w:pict>
          </mc:Fallback>
        </mc:AlternateContent>
      </w:r>
      <w:r>
        <w:rPr>
          <w:noProof/>
          <w:lang w:eastAsia="fr-FR"/>
        </w:rPr>
        <mc:AlternateContent>
          <mc:Choice Requires="wps">
            <w:drawing>
              <wp:anchor distT="0" distB="0" distL="114300" distR="114300" simplePos="0" relativeHeight="251662336" behindDoc="0" locked="0" layoutInCell="1" allowOverlap="1" wp14:anchorId="27F125EC" wp14:editId="69488BA6">
                <wp:simplePos x="0" y="0"/>
                <wp:positionH relativeFrom="column">
                  <wp:posOffset>1468755</wp:posOffset>
                </wp:positionH>
                <wp:positionV relativeFrom="paragraph">
                  <wp:posOffset>1706880</wp:posOffset>
                </wp:positionV>
                <wp:extent cx="798195" cy="429895"/>
                <wp:effectExtent l="0" t="0" r="0" b="0"/>
                <wp:wrapNone/>
                <wp:docPr id="35" name="Zone de texte 35"/>
                <wp:cNvGraphicFramePr/>
                <a:graphic xmlns:a="http://schemas.openxmlformats.org/drawingml/2006/main">
                  <a:graphicData uri="http://schemas.microsoft.com/office/word/2010/wordprocessingShape">
                    <wps:wsp>
                      <wps:cNvSpPr txBox="1"/>
                      <wps:spPr>
                        <a:xfrm>
                          <a:off x="0" y="0"/>
                          <a:ext cx="798195" cy="4298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938B6" w:rsidRPr="005259E3" w:rsidRDefault="003938B6" w:rsidP="003938B6">
                            <w:pPr>
                              <w:rPr>
                                <w:b/>
                                <w:color w:val="000000" w:themeColor="text1"/>
                                <w:sz w:val="18"/>
                                <w:szCs w:val="18"/>
                              </w:rPr>
                            </w:pPr>
                            <w:r w:rsidRPr="005259E3">
                              <w:rPr>
                                <w:b/>
                                <w:color w:val="000000" w:themeColor="text1"/>
                                <w:sz w:val="18"/>
                                <w:szCs w:val="18"/>
                              </w:rPr>
                              <w:t>Détroit d’Ormuz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5" o:spid="_x0000_s1027" type="#_x0000_t202" style="position:absolute;left:0;text-align:left;margin-left:115.65pt;margin-top:134.4pt;width:62.85pt;height:33.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" filled="f" stroked="f" strokeweight=".5pt">
                <v:textbox>
                  <w:txbxContent>
                    <w:p w:rsidR="003938B6" w:rsidRPr="005259E3" w:rsidRDefault="003938B6" w:rsidP="003938B6">
                      <w:pPr>
                        <w:rPr>
                          <w:b/>
                          <w:color w:val="000000" w:themeColor="text1"/>
                          <w:sz w:val="18"/>
                          <w:szCs w:val="18"/>
                        </w:rPr>
                      </w:pPr>
                      <w:r w:rsidRPr="005259E3">
                        <w:rPr>
                          <w:b/>
                          <w:color w:val="000000" w:themeColor="text1"/>
                          <w:sz w:val="18"/>
                          <w:szCs w:val="18"/>
                        </w:rPr>
                        <w:t>Détroit d’Ormuz</w:t>
                      </w:r>
                    </w:p>
                  </w:txbxContent>
                </v:textbox>
              </v:shape>
            </w:pict>
          </mc:Fallback>
        </mc:AlternateContent>
      </w:r>
      <w:r>
        <w:rPr>
          <w:noProof/>
          <w:lang w:eastAsia="fr-FR"/>
        </w:rPr>
        <mc:AlternateContent>
          <mc:Choice Requires="wps">
            <w:drawing>
              <wp:anchor distT="0" distB="0" distL="114300" distR="114300" simplePos="0" relativeHeight="251661312" behindDoc="0" locked="0" layoutInCell="1" allowOverlap="1" wp14:anchorId="1F2252FF" wp14:editId="02D6C580">
                <wp:simplePos x="0" y="0"/>
                <wp:positionH relativeFrom="column">
                  <wp:posOffset>1106682</wp:posOffset>
                </wp:positionH>
                <wp:positionV relativeFrom="paragraph">
                  <wp:posOffset>1816489</wp:posOffset>
                </wp:positionV>
                <wp:extent cx="402590" cy="320675"/>
                <wp:effectExtent l="19050" t="19050" r="35560" b="41275"/>
                <wp:wrapNone/>
                <wp:docPr id="34" name="Ellipse 34"/>
                <wp:cNvGraphicFramePr/>
                <a:graphic xmlns:a="http://schemas.openxmlformats.org/drawingml/2006/main">
                  <a:graphicData uri="http://schemas.microsoft.com/office/word/2010/wordprocessingShape">
                    <wps:wsp>
                      <wps:cNvSpPr/>
                      <wps:spPr>
                        <a:xfrm>
                          <a:off x="0" y="0"/>
                          <a:ext cx="402590" cy="320675"/>
                        </a:xfrm>
                        <a:prstGeom prst="ellipse">
                          <a:avLst/>
                        </a:prstGeom>
                        <a:noFill/>
                        <a:ln w="571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34" o:spid="_x0000_s1026" style="position:absolute;margin-left:87.15pt;margin-top:143.05pt;width:31.7pt;height:2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" filled="f" strokecolor="#243f60 [1604]" strokeweight="4.5pt"/>
            </w:pict>
          </mc:Fallback>
        </mc:AlternateContent>
      </w:r>
      <w:r>
        <w:rPr>
          <w:noProof/>
          <w:lang w:eastAsia="fr-FR"/>
        </w:rPr>
        <w:drawing>
          <wp:inline distT="0" distB="0" distL="0" distR="0" wp14:anchorId="04637035" wp14:editId="75D45747">
            <wp:extent cx="3067319" cy="2442949"/>
            <wp:effectExtent l="0" t="0" r="0" b="0"/>
            <wp:docPr id="30" name="Image 30" descr="http://www.diploweb.com/cartes/qi4sunniteschiitesmoyenori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ploweb.com/cartes/qi4sunniteschiitesmoyenorien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68954" cy="2444251"/>
                    </a:xfrm>
                    <a:prstGeom prst="rect">
                      <a:avLst/>
                    </a:prstGeom>
                    <a:noFill/>
                    <a:ln>
                      <a:noFill/>
                    </a:ln>
                  </pic:spPr>
                </pic:pic>
              </a:graphicData>
            </a:graphic>
          </wp:inline>
        </w:drawing>
      </w:r>
    </w:p>
    <w:p w:rsidR="003938B6" w:rsidRDefault="003938B6" w:rsidP="003938B6">
      <w:pPr>
        <w:pStyle w:val="Default"/>
        <w:jc w:val="both"/>
        <w:rPr>
          <w:rFonts w:asciiTheme="minorHAnsi" w:hAnsiTheme="minorHAnsi"/>
          <w:sz w:val="18"/>
          <w:szCs w:val="18"/>
        </w:rPr>
      </w:pPr>
      <w:r w:rsidRPr="00275972">
        <w:rPr>
          <w:rFonts w:asciiTheme="minorHAnsi" w:hAnsiTheme="minorHAnsi"/>
          <w:b/>
          <w:sz w:val="18"/>
          <w:szCs w:val="18"/>
        </w:rPr>
        <w:t>L’Iran n’a pas de stratégie mondiale mais se présente comme</w:t>
      </w:r>
      <w:r>
        <w:rPr>
          <w:rFonts w:asciiTheme="minorHAnsi" w:hAnsiTheme="minorHAnsi"/>
          <w:sz w:val="18"/>
          <w:szCs w:val="18"/>
        </w:rPr>
        <w:t xml:space="preserve"> </w:t>
      </w:r>
      <w:r w:rsidRPr="00F5473A">
        <w:rPr>
          <w:rFonts w:asciiTheme="minorHAnsi" w:hAnsiTheme="minorHAnsi"/>
          <w:b/>
          <w:sz w:val="18"/>
          <w:szCs w:val="18"/>
        </w:rPr>
        <w:t>une puissance régionale</w:t>
      </w:r>
      <w:r>
        <w:rPr>
          <w:rFonts w:asciiTheme="minorHAnsi" w:hAnsiTheme="minorHAnsi"/>
          <w:sz w:val="18"/>
          <w:szCs w:val="18"/>
        </w:rPr>
        <w:t xml:space="preserve">. Elle cherche à renforcer sa position au Moyen-Orient en développant une </w:t>
      </w:r>
      <w:r w:rsidRPr="00F5473A">
        <w:rPr>
          <w:rFonts w:asciiTheme="minorHAnsi" w:hAnsiTheme="minorHAnsi"/>
          <w:b/>
          <w:sz w:val="18"/>
          <w:szCs w:val="18"/>
        </w:rPr>
        <w:t>politique diplomatique, militaire et économique</w:t>
      </w:r>
      <w:r>
        <w:rPr>
          <w:rFonts w:asciiTheme="minorHAnsi" w:hAnsiTheme="minorHAnsi"/>
          <w:sz w:val="18"/>
          <w:szCs w:val="18"/>
        </w:rPr>
        <w:t xml:space="preserve"> originale. Pour cela, elle cherche à : </w:t>
      </w:r>
    </w:p>
    <w:p w:rsidR="003938B6" w:rsidRDefault="003938B6" w:rsidP="003938B6">
      <w:pPr>
        <w:pStyle w:val="Default"/>
        <w:numPr>
          <w:ilvl w:val="0"/>
          <w:numId w:val="6"/>
        </w:numPr>
        <w:jc w:val="both"/>
        <w:rPr>
          <w:rFonts w:asciiTheme="minorHAnsi" w:hAnsiTheme="minorHAnsi"/>
          <w:sz w:val="18"/>
          <w:szCs w:val="18"/>
        </w:rPr>
      </w:pPr>
      <w:r w:rsidRPr="00662D1B">
        <w:rPr>
          <w:rFonts w:asciiTheme="minorHAnsi" w:hAnsiTheme="minorHAnsi"/>
          <w:b/>
          <w:sz w:val="18"/>
          <w:szCs w:val="18"/>
        </w:rPr>
        <w:lastRenderedPageBreak/>
        <w:t>Acquérir</w:t>
      </w:r>
      <w:r>
        <w:rPr>
          <w:rFonts w:asciiTheme="minorHAnsi" w:hAnsiTheme="minorHAnsi"/>
          <w:sz w:val="18"/>
          <w:szCs w:val="18"/>
        </w:rPr>
        <w:t xml:space="preserve"> </w:t>
      </w:r>
      <w:r w:rsidRPr="00F5473A">
        <w:rPr>
          <w:rFonts w:asciiTheme="minorHAnsi" w:hAnsiTheme="minorHAnsi"/>
          <w:b/>
          <w:sz w:val="18"/>
          <w:szCs w:val="18"/>
        </w:rPr>
        <w:t>l’arme nucléaire</w:t>
      </w:r>
      <w:r>
        <w:rPr>
          <w:rFonts w:asciiTheme="minorHAnsi" w:hAnsiTheme="minorHAnsi"/>
          <w:sz w:val="18"/>
          <w:szCs w:val="18"/>
        </w:rPr>
        <w:t xml:space="preserve"> qui apparaît comme un impératif, en particulier pour les conservateurs au pouvoir jusqu’en 2012 (Mahmoud Ahmadinejad). Signataire du TNP, l’Iran a officiellement renoncé à l’arme atomique. Elle fait l’objet de sanctions économiques majeures qui l’isole et freine son développement. Des négociations sont actuellement en cours sur cette question.</w:t>
      </w:r>
    </w:p>
    <w:p w:rsidR="003938B6" w:rsidRDefault="003938B6" w:rsidP="003938B6">
      <w:pPr>
        <w:pStyle w:val="Default"/>
        <w:numPr>
          <w:ilvl w:val="0"/>
          <w:numId w:val="6"/>
        </w:numPr>
        <w:jc w:val="both"/>
        <w:rPr>
          <w:rFonts w:asciiTheme="minorHAnsi" w:hAnsiTheme="minorHAnsi"/>
          <w:sz w:val="18"/>
          <w:szCs w:val="18"/>
        </w:rPr>
      </w:pPr>
      <w:r w:rsidRPr="00662D1B">
        <w:rPr>
          <w:rFonts w:asciiTheme="minorHAnsi" w:hAnsiTheme="minorHAnsi"/>
          <w:b/>
          <w:caps/>
          <w:sz w:val="18"/>
          <w:szCs w:val="18"/>
        </w:rPr>
        <w:t>c</w:t>
      </w:r>
      <w:r w:rsidRPr="00662D1B">
        <w:rPr>
          <w:rFonts w:asciiTheme="minorHAnsi" w:hAnsiTheme="minorHAnsi"/>
          <w:b/>
          <w:sz w:val="18"/>
          <w:szCs w:val="18"/>
        </w:rPr>
        <w:t>réer un</w:t>
      </w:r>
      <w:r>
        <w:rPr>
          <w:rFonts w:asciiTheme="minorHAnsi" w:hAnsiTheme="minorHAnsi"/>
          <w:sz w:val="18"/>
          <w:szCs w:val="18"/>
        </w:rPr>
        <w:t xml:space="preserve"> </w:t>
      </w:r>
      <w:r w:rsidRPr="00F5473A">
        <w:rPr>
          <w:rFonts w:asciiTheme="minorHAnsi" w:hAnsiTheme="minorHAnsi"/>
          <w:b/>
          <w:sz w:val="18"/>
          <w:szCs w:val="18"/>
        </w:rPr>
        <w:t>front anti-américain</w:t>
      </w:r>
      <w:r>
        <w:rPr>
          <w:rFonts w:asciiTheme="minorHAnsi" w:hAnsiTheme="minorHAnsi"/>
          <w:sz w:val="18"/>
          <w:szCs w:val="18"/>
        </w:rPr>
        <w:t xml:space="preserve"> L’Iran a orienté sa diplomatie vers les pays les plus hostiles aux EU</w:t>
      </w:r>
      <w:r>
        <w:rPr>
          <w:rFonts w:asciiTheme="minorHAnsi" w:hAnsiTheme="minorHAnsi"/>
          <w:b/>
          <w:sz w:val="18"/>
          <w:szCs w:val="18"/>
        </w:rPr>
        <w:t xml:space="preserve">. </w:t>
      </w:r>
      <w:r>
        <w:rPr>
          <w:rFonts w:asciiTheme="minorHAnsi" w:hAnsiTheme="minorHAnsi"/>
          <w:sz w:val="18"/>
          <w:szCs w:val="18"/>
        </w:rPr>
        <w:t>Cette action reste limitée.</w:t>
      </w:r>
    </w:p>
    <w:p w:rsidR="003938B6" w:rsidRDefault="003938B6" w:rsidP="003938B6">
      <w:pPr>
        <w:pStyle w:val="Default"/>
        <w:numPr>
          <w:ilvl w:val="0"/>
          <w:numId w:val="6"/>
        </w:numPr>
        <w:jc w:val="both"/>
        <w:rPr>
          <w:rFonts w:asciiTheme="minorHAnsi" w:hAnsiTheme="minorHAnsi"/>
          <w:sz w:val="18"/>
          <w:szCs w:val="18"/>
        </w:rPr>
      </w:pPr>
      <w:r w:rsidRPr="00662D1B">
        <w:rPr>
          <w:rFonts w:asciiTheme="minorHAnsi" w:hAnsiTheme="minorHAnsi"/>
          <w:b/>
          <w:sz w:val="18"/>
          <w:szCs w:val="18"/>
        </w:rPr>
        <w:t>Devenir le gardien</w:t>
      </w:r>
      <w:r>
        <w:rPr>
          <w:rFonts w:asciiTheme="minorHAnsi" w:hAnsiTheme="minorHAnsi"/>
          <w:sz w:val="18"/>
          <w:szCs w:val="18"/>
        </w:rPr>
        <w:t xml:space="preserve"> </w:t>
      </w:r>
      <w:r w:rsidRPr="005259E3">
        <w:rPr>
          <w:rFonts w:asciiTheme="minorHAnsi" w:hAnsiTheme="minorHAnsi"/>
          <w:b/>
          <w:sz w:val="18"/>
          <w:szCs w:val="18"/>
        </w:rPr>
        <w:t>du détroit d’Ormuz</w:t>
      </w:r>
      <w:r>
        <w:rPr>
          <w:rFonts w:asciiTheme="minorHAnsi" w:hAnsiTheme="minorHAnsi"/>
          <w:sz w:val="18"/>
          <w:szCs w:val="18"/>
        </w:rPr>
        <w:t xml:space="preserve">. </w:t>
      </w:r>
      <w:r w:rsidRPr="00662D1B">
        <w:rPr>
          <w:rFonts w:asciiTheme="minorHAnsi" w:hAnsiTheme="minorHAnsi"/>
          <w:sz w:val="18"/>
          <w:szCs w:val="18"/>
        </w:rPr>
        <w:t>Ce passage maritime essentiel au commerce des hydrocarbures</w:t>
      </w:r>
      <w:r>
        <w:rPr>
          <w:rFonts w:asciiTheme="minorHAnsi" w:hAnsiTheme="minorHAnsi"/>
          <w:sz w:val="18"/>
          <w:szCs w:val="18"/>
        </w:rPr>
        <w:t xml:space="preserve"> est situé le long des côtes iraniennes. L’Iran considère cet espace comme un espace national et non un espace international.</w:t>
      </w:r>
    </w:p>
    <w:p w:rsidR="003938B6" w:rsidRDefault="003938B6" w:rsidP="003938B6">
      <w:pPr>
        <w:pStyle w:val="Default"/>
        <w:ind w:left="360"/>
        <w:jc w:val="both"/>
        <w:rPr>
          <w:rFonts w:asciiTheme="minorHAnsi" w:hAnsiTheme="minorHAnsi"/>
          <w:sz w:val="18"/>
          <w:szCs w:val="18"/>
        </w:rPr>
      </w:pPr>
      <w:r>
        <w:rPr>
          <w:noProof/>
          <w:lang w:eastAsia="fr-FR"/>
        </w:rPr>
        <mc:AlternateContent>
          <mc:Choice Requires="wps">
            <w:drawing>
              <wp:anchor distT="0" distB="0" distL="114300" distR="114300" simplePos="0" relativeHeight="251663360" behindDoc="0" locked="0" layoutInCell="1" allowOverlap="1" wp14:anchorId="4DEF67BD" wp14:editId="746B976C">
                <wp:simplePos x="0" y="0"/>
                <wp:positionH relativeFrom="column">
                  <wp:posOffset>1943768</wp:posOffset>
                </wp:positionH>
                <wp:positionV relativeFrom="paragraph">
                  <wp:posOffset>27973</wp:posOffset>
                </wp:positionV>
                <wp:extent cx="5035654" cy="902525"/>
                <wp:effectExtent l="0" t="0" r="0" b="0"/>
                <wp:wrapNone/>
                <wp:docPr id="37" name="Zone de texte 37"/>
                <wp:cNvGraphicFramePr/>
                <a:graphic xmlns:a="http://schemas.openxmlformats.org/drawingml/2006/main">
                  <a:graphicData uri="http://schemas.microsoft.com/office/word/2010/wordprocessingShape">
                    <wps:wsp>
                      <wps:cNvSpPr txBox="1"/>
                      <wps:spPr>
                        <a:xfrm>
                          <a:off x="0" y="0"/>
                          <a:ext cx="5035654" cy="902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938B6" w:rsidRPr="005259E3" w:rsidRDefault="003938B6" w:rsidP="003938B6">
                            <w:pPr>
                              <w:pStyle w:val="Default"/>
                              <w:numPr>
                                <w:ilvl w:val="0"/>
                                <w:numId w:val="6"/>
                              </w:numPr>
                              <w:rPr>
                                <w:rFonts w:asciiTheme="minorHAnsi" w:hAnsiTheme="minorHAnsi"/>
                                <w:b/>
                                <w:sz w:val="18"/>
                                <w:szCs w:val="18"/>
                              </w:rPr>
                            </w:pPr>
                            <w:r w:rsidRPr="005259E3">
                              <w:rPr>
                                <w:rFonts w:asciiTheme="minorHAnsi" w:hAnsiTheme="minorHAnsi"/>
                                <w:b/>
                                <w:sz w:val="18"/>
                                <w:szCs w:val="18"/>
                              </w:rPr>
                              <w:t xml:space="preserve">L’économie </w:t>
                            </w:r>
                            <w:r>
                              <w:rPr>
                                <w:rFonts w:asciiTheme="minorHAnsi" w:hAnsiTheme="minorHAnsi"/>
                                <w:b/>
                                <w:sz w:val="18"/>
                                <w:szCs w:val="18"/>
                              </w:rPr>
                              <w:t>iranienne fondée sur le commerce des hydrocarbures</w:t>
                            </w:r>
                            <w:r>
                              <w:rPr>
                                <w:rFonts w:asciiTheme="minorHAnsi" w:hAnsiTheme="minorHAnsi"/>
                                <w:sz w:val="18"/>
                                <w:szCs w:val="18"/>
                              </w:rPr>
                              <w:t xml:space="preserve"> est résolument orientée vers les marchés des pays émergents, en particulier l’Inde et la Chine mais aussi vers  l’UE.</w:t>
                            </w:r>
                          </w:p>
                          <w:p w:rsidR="003938B6" w:rsidRPr="00275972" w:rsidRDefault="003938B6" w:rsidP="003938B6">
                            <w:pPr>
                              <w:rPr>
                                <w:sz w:val="18"/>
                                <w:szCs w:val="18"/>
                              </w:rPr>
                            </w:pPr>
                            <w:r w:rsidRPr="00275972">
                              <w:rPr>
                                <w:sz w:val="18"/>
                                <w:szCs w:val="18"/>
                              </w:rPr>
                              <w:t>Le nouveau gouvernement iranien considère que le développement économique du pays e</w:t>
                            </w:r>
                            <w:r>
                              <w:rPr>
                                <w:sz w:val="18"/>
                                <w:szCs w:val="18"/>
                              </w:rPr>
                              <w:t xml:space="preserve">st une priorité. Il semble prêt à des concessions sur la question nucléaire en contrepartie d’un assouplissement des sanctions économiques.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7" o:spid="_x0000_s1028" type="#_x0000_t202" style="position:absolute;left:0;text-align:left;margin-left:153.05pt;margin-top:2.2pt;width:396.5pt;height:7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" fillcolor="white [3201]" stroked="f" strokeweight=".5pt">
                <v:textbox>
                  <w:txbxContent>
                    <w:p w:rsidR="003938B6" w:rsidRPr="005259E3" w:rsidRDefault="003938B6" w:rsidP="003938B6">
                      <w:pPr>
                        <w:pStyle w:val="Default"/>
                        <w:numPr>
                          <w:ilvl w:val="0"/>
                          <w:numId w:val="6"/>
                        </w:numPr>
                        <w:rPr>
                          <w:rFonts w:asciiTheme="minorHAnsi" w:hAnsiTheme="minorHAnsi"/>
                          <w:b/>
                          <w:sz w:val="18"/>
                          <w:szCs w:val="18"/>
                        </w:rPr>
                      </w:pPr>
                      <w:r w:rsidRPr="005259E3">
                        <w:rPr>
                          <w:rFonts w:asciiTheme="minorHAnsi" w:hAnsiTheme="minorHAnsi"/>
                          <w:b/>
                          <w:sz w:val="18"/>
                          <w:szCs w:val="18"/>
                        </w:rPr>
                        <w:t xml:space="preserve">L’économie </w:t>
                      </w:r>
                      <w:r>
                        <w:rPr>
                          <w:rFonts w:asciiTheme="minorHAnsi" w:hAnsiTheme="minorHAnsi"/>
                          <w:b/>
                          <w:sz w:val="18"/>
                          <w:szCs w:val="18"/>
                        </w:rPr>
                        <w:t>iranienne fondée sur le commerce des hydrocarbures</w:t>
                      </w:r>
                      <w:r>
                        <w:rPr>
                          <w:rFonts w:asciiTheme="minorHAnsi" w:hAnsiTheme="minorHAnsi"/>
                          <w:sz w:val="18"/>
                          <w:szCs w:val="18"/>
                        </w:rPr>
                        <w:t xml:space="preserve"> est résolument orientée vers les marchés des pays émergents, en particulier l’Inde et la Chine mais aussi vers  l’UE.</w:t>
                      </w:r>
                    </w:p>
                    <w:p w:rsidR="003938B6" w:rsidRPr="00275972" w:rsidRDefault="003938B6" w:rsidP="003938B6">
                      <w:pPr>
                        <w:rPr>
                          <w:sz w:val="18"/>
                          <w:szCs w:val="18"/>
                        </w:rPr>
                      </w:pPr>
                      <w:r w:rsidRPr="00275972">
                        <w:rPr>
                          <w:sz w:val="18"/>
                          <w:szCs w:val="18"/>
                        </w:rPr>
                        <w:t>Le nouveau gouvernement iranien considère que le développement économique du pays e</w:t>
                      </w:r>
                      <w:r>
                        <w:rPr>
                          <w:sz w:val="18"/>
                          <w:szCs w:val="18"/>
                        </w:rPr>
                        <w:t xml:space="preserve">st une priorité. Il semble prêt à des concessions sur la question nucléaire en contrepartie d’un assouplissement des sanctions économiques. </w:t>
                      </w:r>
                    </w:p>
                  </w:txbxContent>
                </v:textbox>
              </v:shape>
            </w:pict>
          </mc:Fallback>
        </mc:AlternateContent>
      </w:r>
      <w:r>
        <w:rPr>
          <w:noProof/>
          <w:lang w:eastAsia="fr-FR"/>
        </w:rPr>
        <w:drawing>
          <wp:inline distT="0" distB="0" distL="0" distR="0" wp14:anchorId="5E9CFB4D" wp14:editId="4761968F">
            <wp:extent cx="1719617" cy="962167"/>
            <wp:effectExtent l="0" t="0" r="0" b="9525"/>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22972" t="19098" r="37600" b="41660"/>
                    <a:stretch/>
                  </pic:blipFill>
                  <pic:spPr bwMode="auto">
                    <a:xfrm>
                      <a:off x="0" y="0"/>
                      <a:ext cx="1720169" cy="962476"/>
                    </a:xfrm>
                    <a:prstGeom prst="rect">
                      <a:avLst/>
                    </a:prstGeom>
                    <a:ln>
                      <a:noFill/>
                    </a:ln>
                    <a:extLst>
                      <a:ext uri="{53640926-AAD7-44D8-BBD7-CCE9431645EC}">
                        <a14:shadowObscured xmlns:a14="http://schemas.microsoft.com/office/drawing/2010/main"/>
                      </a:ext>
                    </a:extLst>
                  </pic:spPr>
                </pic:pic>
              </a:graphicData>
            </a:graphic>
          </wp:inline>
        </w:drawing>
      </w:r>
    </w:p>
    <w:p w:rsidR="003938B6" w:rsidRDefault="003938B6" w:rsidP="003938B6">
      <w:pPr>
        <w:pStyle w:val="Default"/>
        <w:jc w:val="both"/>
        <w:rPr>
          <w:rFonts w:asciiTheme="minorHAnsi" w:hAnsiTheme="minorHAnsi"/>
          <w:b/>
          <w:sz w:val="18"/>
          <w:szCs w:val="18"/>
        </w:rPr>
      </w:pPr>
    </w:p>
    <w:p w:rsidR="003938B6" w:rsidRPr="00275972" w:rsidRDefault="003938B6" w:rsidP="003938B6">
      <w:pPr>
        <w:pStyle w:val="Default"/>
        <w:jc w:val="both"/>
        <w:rPr>
          <w:rFonts w:asciiTheme="minorHAnsi" w:hAnsiTheme="minorHAnsi"/>
          <w:sz w:val="18"/>
          <w:szCs w:val="18"/>
        </w:rPr>
      </w:pPr>
      <w:r w:rsidRPr="000D1760">
        <w:rPr>
          <w:rFonts w:asciiTheme="minorHAnsi" w:hAnsiTheme="minorHAnsi"/>
          <w:b/>
          <w:sz w:val="18"/>
          <w:szCs w:val="18"/>
        </w:rPr>
        <w:t>L’Iran reste donc hostile aux EU mais surtout à Israël</w:t>
      </w:r>
      <w:r w:rsidRPr="00275972">
        <w:rPr>
          <w:rFonts w:asciiTheme="minorHAnsi" w:hAnsiTheme="minorHAnsi"/>
          <w:b/>
          <w:sz w:val="18"/>
          <w:szCs w:val="18"/>
        </w:rPr>
        <w:t>.</w:t>
      </w:r>
      <w:r>
        <w:rPr>
          <w:rFonts w:asciiTheme="minorHAnsi" w:hAnsiTheme="minorHAnsi"/>
          <w:sz w:val="18"/>
          <w:szCs w:val="18"/>
        </w:rPr>
        <w:t xml:space="preserve"> Cette attitude lui confère un soutien d’estime de la part d’une majorité de musulmans hostiles à l’Etat hébreu. La question israélienne est l’un des points d’opposition majeur entre les EU et l’Iran.</w:t>
      </w:r>
    </w:p>
    <w:p w:rsidR="003938B6" w:rsidRPr="00963B1E" w:rsidRDefault="003938B6" w:rsidP="003938B6">
      <w:pPr>
        <w:pStyle w:val="Default"/>
        <w:jc w:val="both"/>
        <w:rPr>
          <w:rFonts w:asciiTheme="minorHAnsi" w:hAnsiTheme="minorHAnsi"/>
          <w:sz w:val="18"/>
          <w:szCs w:val="18"/>
        </w:rPr>
      </w:pPr>
    </w:p>
    <w:p w:rsidR="003938B6" w:rsidRPr="005259E3" w:rsidRDefault="003938B6" w:rsidP="003938B6">
      <w:pPr>
        <w:pStyle w:val="Default"/>
        <w:numPr>
          <w:ilvl w:val="1"/>
          <w:numId w:val="2"/>
        </w:numPr>
        <w:jc w:val="both"/>
        <w:rPr>
          <w:rFonts w:asciiTheme="minorHAnsi" w:hAnsiTheme="minorHAnsi"/>
          <w:b/>
          <w:sz w:val="18"/>
          <w:szCs w:val="18"/>
        </w:rPr>
      </w:pPr>
      <w:r>
        <w:rPr>
          <w:rFonts w:asciiTheme="minorHAnsi" w:hAnsiTheme="minorHAnsi"/>
          <w:b/>
          <w:sz w:val="18"/>
          <w:szCs w:val="18"/>
        </w:rPr>
        <w:t>Des représentations antagonistes qui ne tiennent pas comptent des perspectives récentes.</w:t>
      </w:r>
    </w:p>
    <w:p w:rsidR="003938B6" w:rsidRDefault="003938B6" w:rsidP="003938B6">
      <w:pPr>
        <w:jc w:val="both"/>
        <w:rPr>
          <w:sz w:val="18"/>
          <w:szCs w:val="18"/>
        </w:rPr>
      </w:pPr>
      <w:r>
        <w:rPr>
          <w:b/>
          <w:sz w:val="18"/>
          <w:szCs w:val="18"/>
        </w:rPr>
        <w:t xml:space="preserve">Les 2 cartes </w:t>
      </w:r>
      <w:r>
        <w:rPr>
          <w:sz w:val="18"/>
          <w:szCs w:val="18"/>
        </w:rPr>
        <w:t xml:space="preserve">ont été réalisées en 2010 pour un ouvrage français, </w:t>
      </w:r>
      <w:r w:rsidRPr="000513C3">
        <w:rPr>
          <w:i/>
          <w:sz w:val="18"/>
          <w:szCs w:val="18"/>
        </w:rPr>
        <w:t>Atlas du monde global</w:t>
      </w:r>
      <w:r>
        <w:rPr>
          <w:sz w:val="18"/>
          <w:szCs w:val="18"/>
        </w:rPr>
        <w:t xml:space="preserve">, par deux auteurs français (Hubert Védrine, ancien ministre des Affaires étrangères  et Pascal Boniface, géographe spécialiste des Relations Internationales). Les cartes présentent des projections polaires européo-centrées. On peut donc dire qu’elles sont des représentions du point de vue d’intellectuels européens analysant les conceptions américaines et iraniennes du monde. Elles font ressortir l’antagonisme des deux nations. Le choix des couleurs et des figurés sont loin d’être neutres (vert de l’Islam, Rouge de l’opposition, bleu pour les EU et ses alliés…). </w:t>
      </w:r>
    </w:p>
    <w:p w:rsidR="003938B6" w:rsidRDefault="003938B6" w:rsidP="003938B6">
      <w:pPr>
        <w:jc w:val="both"/>
        <w:rPr>
          <w:sz w:val="18"/>
          <w:szCs w:val="18"/>
        </w:rPr>
      </w:pPr>
      <w:r>
        <w:rPr>
          <w:b/>
          <w:sz w:val="18"/>
          <w:szCs w:val="18"/>
        </w:rPr>
        <w:t xml:space="preserve">Les cartes datées de 2010 </w:t>
      </w:r>
      <w:r>
        <w:rPr>
          <w:sz w:val="18"/>
          <w:szCs w:val="18"/>
        </w:rPr>
        <w:t xml:space="preserve">ne peuvent tenir compte des évolutions récentes qui modifient les relations internationales au MO. Les E-U et l’Iran pourraient se rapprocher à la faveur du conflit en Irak et de la perspective du désengagement militaire en Afghanistan. L’Iran pays voisin de ces deux états apparaît comme un élément de stabilité.  Les négociations sur la question nucléaire peuvent aboutir à un accord et à un assouplissement des sanctions et donc un rapprochement économique et politique. Les FTN européennes et américaines font pression pour obtenir un accord qui leur permettrait d’investir sur un marché de 70 millions d’habitants à fortes perspectives de croissance. </w:t>
      </w:r>
    </w:p>
    <w:p w:rsidR="003938B6" w:rsidRDefault="003938B6" w:rsidP="003938B6">
      <w:pPr>
        <w:jc w:val="both"/>
        <w:rPr>
          <w:sz w:val="18"/>
          <w:szCs w:val="18"/>
        </w:rPr>
      </w:pPr>
    </w:p>
    <w:p w:rsidR="00EB6CC2" w:rsidRDefault="00EB6CC2"/>
    <w:sectPr w:rsidR="00EB6CC2" w:rsidSect="003938B6">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45B19"/>
    <w:multiLevelType w:val="hybridMultilevel"/>
    <w:tmpl w:val="299EEACE"/>
    <w:lvl w:ilvl="0" w:tplc="24AC3B2E">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79F1894"/>
    <w:multiLevelType w:val="hybridMultilevel"/>
    <w:tmpl w:val="6EE0F920"/>
    <w:lvl w:ilvl="0" w:tplc="B644CAB8">
      <w:start w:val="1"/>
      <w:numFmt w:val="decimal"/>
      <w:lvlText w:val="%1."/>
      <w:lvlJc w:val="left"/>
      <w:pPr>
        <w:ind w:left="1800" w:hanging="360"/>
      </w:pPr>
      <w:rPr>
        <w:rFonts w:hint="default"/>
      </w:rPr>
    </w:lvl>
    <w:lvl w:ilvl="1" w:tplc="040C0019">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
    <w:nsid w:val="50853DAA"/>
    <w:multiLevelType w:val="hybridMultilevel"/>
    <w:tmpl w:val="E9BEAF2E"/>
    <w:lvl w:ilvl="0" w:tplc="24AC3B2E">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CD10483"/>
    <w:multiLevelType w:val="hybridMultilevel"/>
    <w:tmpl w:val="8D545E28"/>
    <w:lvl w:ilvl="0" w:tplc="24AC3B2E">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25A68AF"/>
    <w:multiLevelType w:val="hybridMultilevel"/>
    <w:tmpl w:val="828803D6"/>
    <w:lvl w:ilvl="0" w:tplc="24AC3B2E">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BB76E20"/>
    <w:multiLevelType w:val="hybridMultilevel"/>
    <w:tmpl w:val="0E4AA332"/>
    <w:lvl w:ilvl="0" w:tplc="24AC3B2E">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8B6"/>
    <w:rsid w:val="003938B6"/>
    <w:rsid w:val="00EB6C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8B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938B6"/>
    <w:pPr>
      <w:ind w:left="720"/>
      <w:contextualSpacing/>
    </w:pPr>
  </w:style>
  <w:style w:type="paragraph" w:customStyle="1" w:styleId="Default">
    <w:name w:val="Default"/>
    <w:rsid w:val="003938B6"/>
    <w:pPr>
      <w:autoSpaceDE w:val="0"/>
      <w:autoSpaceDN w:val="0"/>
      <w:adjustRightInd w:val="0"/>
      <w:spacing w:after="0" w:line="240" w:lineRule="auto"/>
    </w:pPr>
    <w:rPr>
      <w:rFonts w:ascii="Arial" w:hAnsi="Arial" w:cs="Arial"/>
      <w:color w:val="000000"/>
      <w:sz w:val="24"/>
      <w:szCs w:val="24"/>
    </w:rPr>
  </w:style>
  <w:style w:type="table" w:styleId="Grilledutableau">
    <w:name w:val="Table Grid"/>
    <w:basedOn w:val="TableauNormal"/>
    <w:uiPriority w:val="59"/>
    <w:rsid w:val="00393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3938B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938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8B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938B6"/>
    <w:pPr>
      <w:ind w:left="720"/>
      <w:contextualSpacing/>
    </w:pPr>
  </w:style>
  <w:style w:type="paragraph" w:customStyle="1" w:styleId="Default">
    <w:name w:val="Default"/>
    <w:rsid w:val="003938B6"/>
    <w:pPr>
      <w:autoSpaceDE w:val="0"/>
      <w:autoSpaceDN w:val="0"/>
      <w:adjustRightInd w:val="0"/>
      <w:spacing w:after="0" w:line="240" w:lineRule="auto"/>
    </w:pPr>
    <w:rPr>
      <w:rFonts w:ascii="Arial" w:hAnsi="Arial" w:cs="Arial"/>
      <w:color w:val="000000"/>
      <w:sz w:val="24"/>
      <w:szCs w:val="24"/>
    </w:rPr>
  </w:style>
  <w:style w:type="table" w:styleId="Grilledutableau">
    <w:name w:val="Table Grid"/>
    <w:basedOn w:val="TableauNormal"/>
    <w:uiPriority w:val="59"/>
    <w:rsid w:val="00393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3938B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938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1044</Words>
  <Characters>5742</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TESSSON VINCENT</dc:creator>
  <cp:lastModifiedBy>TESSSON VINCENT</cp:lastModifiedBy>
  <cp:revision>1</cp:revision>
  <dcterms:created xsi:type="dcterms:W3CDTF">2014-09-26T16:27:00Z</dcterms:created>
  <dcterms:modified xsi:type="dcterms:W3CDTF">2014-09-26T16:28:00Z</dcterms:modified>
</cp:coreProperties>
</file>