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970" w:rsidRDefault="00F34B3E" w:rsidP="000668B8">
      <w:pPr>
        <w:spacing w:after="0"/>
        <w:jc w:val="center"/>
        <w:rPr>
          <w:b/>
        </w:rPr>
      </w:pPr>
      <w:r w:rsidRPr="00F34B3E">
        <w:rPr>
          <w:b/>
        </w:rPr>
        <w:t>G.III.</w:t>
      </w:r>
      <w:r w:rsidR="00BD3970">
        <w:rPr>
          <w:b/>
        </w:rPr>
        <w:t>3</w:t>
      </w:r>
      <w:r w:rsidRPr="00F34B3E">
        <w:rPr>
          <w:b/>
        </w:rPr>
        <w:t xml:space="preserve"> L’Asie</w:t>
      </w:r>
      <w:r w:rsidR="00BD3970">
        <w:rPr>
          <w:b/>
        </w:rPr>
        <w:t xml:space="preserve"> du Sud et de l’Est : Les enjeux de la croissance.</w:t>
      </w:r>
    </w:p>
    <w:p w:rsidR="00BD3970" w:rsidRDefault="00BD3970" w:rsidP="000668B8">
      <w:pPr>
        <w:pStyle w:val="Default"/>
        <w:jc w:val="both"/>
        <w:rPr>
          <w:b/>
          <w:bCs/>
          <w:sz w:val="20"/>
          <w:szCs w:val="20"/>
        </w:rPr>
      </w:pPr>
      <w:r>
        <w:rPr>
          <w:b/>
          <w:bCs/>
          <w:sz w:val="20"/>
          <w:szCs w:val="20"/>
        </w:rPr>
        <w:t>Etude de cas :</w:t>
      </w:r>
    </w:p>
    <w:p w:rsidR="00F34B3E" w:rsidRDefault="00F34B3E" w:rsidP="000668B8">
      <w:pPr>
        <w:pStyle w:val="Default"/>
        <w:jc w:val="both"/>
        <w:rPr>
          <w:sz w:val="20"/>
          <w:szCs w:val="20"/>
        </w:rPr>
      </w:pPr>
      <w:r>
        <w:rPr>
          <w:b/>
          <w:bCs/>
          <w:sz w:val="20"/>
          <w:szCs w:val="20"/>
        </w:rPr>
        <w:t>G III.</w:t>
      </w:r>
      <w:r w:rsidR="00BD3970">
        <w:rPr>
          <w:b/>
          <w:bCs/>
          <w:sz w:val="20"/>
          <w:szCs w:val="20"/>
        </w:rPr>
        <w:t>3</w:t>
      </w:r>
      <w:r>
        <w:rPr>
          <w:b/>
          <w:bCs/>
          <w:sz w:val="20"/>
          <w:szCs w:val="20"/>
        </w:rPr>
        <w:t xml:space="preserve">.1 Mumbai : modernité, inégalités </w:t>
      </w:r>
    </w:p>
    <w:p w:rsidR="00F34B3E" w:rsidRPr="00F34B3E" w:rsidRDefault="00F34B3E" w:rsidP="000668B8">
      <w:pPr>
        <w:pStyle w:val="Default"/>
        <w:jc w:val="both"/>
        <w:rPr>
          <w:rFonts w:asciiTheme="minorHAnsi" w:hAnsiTheme="minorHAnsi"/>
          <w:sz w:val="20"/>
          <w:szCs w:val="20"/>
        </w:rPr>
      </w:pPr>
      <w:r w:rsidRPr="00F34B3E">
        <w:rPr>
          <w:rFonts w:asciiTheme="minorHAnsi" w:hAnsiTheme="minorHAnsi"/>
          <w:sz w:val="20"/>
          <w:szCs w:val="20"/>
        </w:rPr>
        <w:t xml:space="preserve">Cette étude de cas doit être traitée </w:t>
      </w:r>
      <w:r w:rsidRPr="00F34B3E">
        <w:rPr>
          <w:rFonts w:asciiTheme="minorHAnsi" w:hAnsiTheme="minorHAnsi"/>
          <w:b/>
          <w:bCs/>
          <w:sz w:val="20"/>
          <w:szCs w:val="20"/>
        </w:rPr>
        <w:t>en 3 heures environ</w:t>
      </w:r>
      <w:r w:rsidRPr="00F34B3E">
        <w:rPr>
          <w:rFonts w:asciiTheme="minorHAnsi" w:hAnsiTheme="minorHAnsi"/>
          <w:sz w:val="20"/>
          <w:szCs w:val="20"/>
        </w:rPr>
        <w:t xml:space="preserve">. </w:t>
      </w:r>
    </w:p>
    <w:p w:rsidR="00F34B3E" w:rsidRPr="00F34B3E" w:rsidRDefault="00F34B3E" w:rsidP="005534C9">
      <w:pPr>
        <w:pStyle w:val="Default"/>
        <w:pBdr>
          <w:top w:val="single" w:sz="4" w:space="1" w:color="auto"/>
          <w:left w:val="single" w:sz="4" w:space="4" w:color="auto"/>
          <w:bottom w:val="single" w:sz="4" w:space="1" w:color="auto"/>
          <w:right w:val="single" w:sz="4" w:space="4" w:color="auto"/>
        </w:pBdr>
        <w:spacing w:before="60"/>
        <w:jc w:val="both"/>
        <w:rPr>
          <w:rFonts w:asciiTheme="minorHAnsi" w:hAnsiTheme="minorHAnsi"/>
          <w:sz w:val="20"/>
          <w:szCs w:val="20"/>
        </w:rPr>
      </w:pPr>
      <w:r w:rsidRPr="00F34B3E">
        <w:rPr>
          <w:rFonts w:asciiTheme="minorHAnsi" w:hAnsiTheme="minorHAnsi"/>
          <w:sz w:val="20"/>
          <w:szCs w:val="20"/>
        </w:rPr>
        <w:t xml:space="preserve">Mumbai y est envisagée comme </w:t>
      </w:r>
      <w:r w:rsidRPr="00F34B3E">
        <w:rPr>
          <w:rFonts w:asciiTheme="minorHAnsi" w:hAnsiTheme="minorHAnsi"/>
          <w:b/>
          <w:bCs/>
          <w:sz w:val="20"/>
          <w:szCs w:val="20"/>
        </w:rPr>
        <w:t xml:space="preserve">un cas emblématique du dynamisme économique de l’Asie du Sud et de l’Est et des inégalités qui persistent pourtant sur ce continent, </w:t>
      </w:r>
      <w:r w:rsidRPr="00F34B3E">
        <w:rPr>
          <w:rFonts w:asciiTheme="minorHAnsi" w:hAnsiTheme="minorHAnsi"/>
          <w:sz w:val="20"/>
          <w:szCs w:val="20"/>
        </w:rPr>
        <w:t xml:space="preserve">voire même sont amplifiées par cet essor. Dans cette optique, l’étude peut être articulée autour de </w:t>
      </w:r>
      <w:r w:rsidRPr="00F34B3E">
        <w:rPr>
          <w:rFonts w:asciiTheme="minorHAnsi" w:hAnsiTheme="minorHAnsi"/>
          <w:b/>
          <w:bCs/>
          <w:sz w:val="20"/>
          <w:szCs w:val="20"/>
        </w:rPr>
        <w:t xml:space="preserve">trois volets principaux </w:t>
      </w:r>
      <w:r w:rsidRPr="00F34B3E">
        <w:rPr>
          <w:rFonts w:asciiTheme="minorHAnsi" w:hAnsiTheme="minorHAnsi"/>
          <w:sz w:val="20"/>
          <w:szCs w:val="20"/>
        </w:rPr>
        <w:t xml:space="preserve">: </w:t>
      </w:r>
    </w:p>
    <w:p w:rsidR="00F34B3E" w:rsidRPr="00F34B3E" w:rsidRDefault="00F34B3E" w:rsidP="005534C9">
      <w:pPr>
        <w:pStyle w:val="Default"/>
        <w:numPr>
          <w:ilvl w:val="0"/>
          <w:numId w:val="1"/>
        </w:num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F34B3E" w:rsidRPr="00F34B3E" w:rsidRDefault="00F34B3E" w:rsidP="005534C9">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F34B3E">
        <w:rPr>
          <w:rFonts w:asciiTheme="minorHAnsi" w:hAnsiTheme="minorHAnsi"/>
          <w:sz w:val="20"/>
          <w:szCs w:val="20"/>
        </w:rPr>
        <w:t xml:space="preserve">Mumbai est </w:t>
      </w:r>
      <w:r w:rsidRPr="00F34B3E">
        <w:rPr>
          <w:rFonts w:asciiTheme="minorHAnsi" w:hAnsiTheme="minorHAnsi"/>
          <w:b/>
          <w:bCs/>
          <w:sz w:val="20"/>
          <w:szCs w:val="20"/>
        </w:rPr>
        <w:t>la première ville indienne et le principal point d’ancrage de l’Inde à la mondialisation</w:t>
      </w:r>
      <w:r w:rsidRPr="00F34B3E">
        <w:rPr>
          <w:rFonts w:asciiTheme="minorHAnsi" w:hAnsiTheme="minorHAnsi"/>
          <w:sz w:val="20"/>
          <w:szCs w:val="20"/>
        </w:rPr>
        <w:t xml:space="preserve">. Agglomération de plus de 18 millions d’habitants, elle est une des principales mégapoles mondiales. Elle assure une part importante de la production nationale. La ville concentre par ailleurs de nombreuses activités tertiaires et une capacité économique décisionnelle unique en Inde grâce à la présence des sièges sociaux des plus grandes entreprises indiennes. Enfin, elle dispose d’importants équipements portuaires et aéroportuaires et accueille de nombreuses firmes étrangères. Mumbai est ainsi devenue la « vitrine » de la modernité de l’Inde par laquelle le pays affirme son statut de </w:t>
      </w:r>
      <w:r w:rsidRPr="00F34B3E">
        <w:rPr>
          <w:rFonts w:asciiTheme="minorHAnsi" w:hAnsiTheme="minorHAnsi"/>
          <w:b/>
          <w:bCs/>
          <w:sz w:val="20"/>
          <w:szCs w:val="20"/>
        </w:rPr>
        <w:t xml:space="preserve">puissance émergente </w:t>
      </w:r>
      <w:r w:rsidRPr="00F34B3E">
        <w:rPr>
          <w:rFonts w:asciiTheme="minorHAnsi" w:hAnsiTheme="minorHAnsi"/>
          <w:sz w:val="20"/>
          <w:szCs w:val="20"/>
        </w:rPr>
        <w:t xml:space="preserve">; du fait de ses fonctions métropolitaines et de ses nombreux échanges avec l’extérieur, Mumbai connaît actuellement </w:t>
      </w:r>
      <w:r w:rsidRPr="00F34B3E">
        <w:rPr>
          <w:rFonts w:asciiTheme="minorHAnsi" w:hAnsiTheme="minorHAnsi"/>
          <w:b/>
          <w:bCs/>
          <w:sz w:val="20"/>
          <w:szCs w:val="20"/>
        </w:rPr>
        <w:t>une croissance économique forte</w:t>
      </w:r>
      <w:r w:rsidRPr="00F34B3E">
        <w:rPr>
          <w:rFonts w:asciiTheme="minorHAnsi" w:hAnsiTheme="minorHAnsi"/>
          <w:sz w:val="20"/>
          <w:szCs w:val="20"/>
        </w:rPr>
        <w:t>, qui se traduit dans l’organisation de l’espace urbain (création d’un nouveau quartier d’affaires, apparition de nouvelles zones industrielles dans les périphéries nord</w:t>
      </w:r>
      <w:r>
        <w:rPr>
          <w:rFonts w:asciiTheme="minorHAnsi" w:hAnsiTheme="minorHAnsi"/>
          <w:sz w:val="20"/>
          <w:szCs w:val="20"/>
        </w:rPr>
        <w:t xml:space="preserve"> de la ville…) ; </w:t>
      </w:r>
    </w:p>
    <w:p w:rsidR="00F34B3E" w:rsidRPr="00F34B3E" w:rsidRDefault="00F34B3E" w:rsidP="005534C9">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F34B3E">
        <w:rPr>
          <w:rFonts w:asciiTheme="minorHAnsi" w:hAnsiTheme="minorHAnsi"/>
          <w:sz w:val="20"/>
          <w:szCs w:val="20"/>
        </w:rPr>
        <w:t xml:space="preserve">Mumbai est également une ville marquée par </w:t>
      </w:r>
      <w:r w:rsidRPr="00F34B3E">
        <w:rPr>
          <w:rFonts w:asciiTheme="minorHAnsi" w:hAnsiTheme="minorHAnsi"/>
          <w:b/>
          <w:bCs/>
          <w:sz w:val="20"/>
          <w:szCs w:val="20"/>
        </w:rPr>
        <w:t>d’extrêmes inégalités en termes de conditions de vie</w:t>
      </w:r>
      <w:r w:rsidRPr="00F34B3E">
        <w:rPr>
          <w:rFonts w:asciiTheme="minorHAnsi" w:hAnsiTheme="minorHAnsi"/>
          <w:sz w:val="20"/>
          <w:szCs w:val="20"/>
        </w:rPr>
        <w:t>. La ville a grandi anarchiquement depuis plusieurs décennies en raison d’une très vive croissance urbaine. Celle-ci s’est souvent faite sous la forme de quartiers informels ou d’habitats précaires. Dans ces quartiers (</w:t>
      </w:r>
      <w:proofErr w:type="spellStart"/>
      <w:r w:rsidRPr="00F34B3E">
        <w:rPr>
          <w:rFonts w:asciiTheme="minorHAnsi" w:hAnsiTheme="minorHAnsi"/>
          <w:i/>
          <w:iCs/>
          <w:sz w:val="20"/>
          <w:szCs w:val="20"/>
        </w:rPr>
        <w:t>slums</w:t>
      </w:r>
      <w:proofErr w:type="spellEnd"/>
      <w:r w:rsidRPr="00F34B3E">
        <w:rPr>
          <w:rFonts w:asciiTheme="minorHAnsi" w:hAnsiTheme="minorHAnsi"/>
          <w:sz w:val="20"/>
          <w:szCs w:val="20"/>
        </w:rPr>
        <w:t xml:space="preserve">) qui regrouperaient aujourd’hui plus de 6 millions d’habitants, la population n’a pas accès aux services de base (eau, transports…). </w:t>
      </w:r>
    </w:p>
    <w:p w:rsidR="00F34B3E" w:rsidRPr="00F34B3E" w:rsidRDefault="00F34B3E" w:rsidP="005534C9">
      <w:pPr>
        <w:pStyle w:val="Default"/>
        <w:pBdr>
          <w:top w:val="single" w:sz="4" w:space="1" w:color="auto"/>
          <w:left w:val="single" w:sz="4" w:space="4" w:color="auto"/>
          <w:bottom w:val="single" w:sz="4" w:space="1" w:color="auto"/>
          <w:right w:val="single" w:sz="4" w:space="4" w:color="auto"/>
        </w:pBdr>
        <w:spacing w:before="180"/>
        <w:jc w:val="both"/>
        <w:rPr>
          <w:rFonts w:asciiTheme="minorHAnsi" w:hAnsiTheme="minorHAnsi"/>
          <w:sz w:val="20"/>
          <w:szCs w:val="20"/>
        </w:rPr>
      </w:pPr>
      <w:r w:rsidRPr="00F34B3E">
        <w:rPr>
          <w:rFonts w:asciiTheme="minorHAnsi" w:hAnsiTheme="minorHAnsi"/>
          <w:sz w:val="20"/>
          <w:szCs w:val="20"/>
        </w:rPr>
        <w:t xml:space="preserve">Mais Mumbai compte aussi </w:t>
      </w:r>
      <w:r w:rsidRPr="00F34B3E">
        <w:rPr>
          <w:rFonts w:asciiTheme="minorHAnsi" w:hAnsiTheme="minorHAnsi"/>
          <w:b/>
          <w:bCs/>
          <w:sz w:val="20"/>
          <w:szCs w:val="20"/>
        </w:rPr>
        <w:t xml:space="preserve">une classe moyenne en plein développement </w:t>
      </w:r>
      <w:r w:rsidRPr="00F34B3E">
        <w:rPr>
          <w:rFonts w:asciiTheme="minorHAnsi" w:hAnsiTheme="minorHAnsi"/>
          <w:sz w:val="20"/>
          <w:szCs w:val="20"/>
        </w:rPr>
        <w:t xml:space="preserve">et </w:t>
      </w:r>
      <w:r w:rsidRPr="00F34B3E">
        <w:rPr>
          <w:rFonts w:asciiTheme="minorHAnsi" w:hAnsiTheme="minorHAnsi"/>
          <w:b/>
          <w:bCs/>
          <w:sz w:val="20"/>
          <w:szCs w:val="20"/>
        </w:rPr>
        <w:t xml:space="preserve">des populations très aisées </w:t>
      </w:r>
      <w:r w:rsidRPr="00F34B3E">
        <w:rPr>
          <w:rFonts w:asciiTheme="minorHAnsi" w:hAnsiTheme="minorHAnsi"/>
          <w:sz w:val="20"/>
          <w:szCs w:val="20"/>
        </w:rPr>
        <w:t xml:space="preserve">en raison de la croissance économique importante que connaît la ville et de sa bonne intégration à la mondialisation. Des populations au sort très différent cohabitent ainsi dans la ville. </w:t>
      </w:r>
    </w:p>
    <w:p w:rsidR="005534C9" w:rsidRDefault="00F34B3E" w:rsidP="00AF2BB9">
      <w:pPr>
        <w:pBdr>
          <w:top w:val="single" w:sz="4" w:space="1" w:color="auto"/>
          <w:left w:val="single" w:sz="4" w:space="4" w:color="auto"/>
          <w:bottom w:val="single" w:sz="4" w:space="1" w:color="auto"/>
          <w:right w:val="single" w:sz="4" w:space="4" w:color="auto"/>
        </w:pBdr>
        <w:spacing w:after="0"/>
        <w:jc w:val="both"/>
        <w:rPr>
          <w:sz w:val="20"/>
          <w:szCs w:val="20"/>
        </w:rPr>
      </w:pPr>
      <w:r w:rsidRPr="00F34B3E">
        <w:rPr>
          <w:sz w:val="20"/>
          <w:szCs w:val="20"/>
        </w:rPr>
        <w:t xml:space="preserve">Les acquis de cette étude seront synthétisés sous la forme d’un </w:t>
      </w:r>
      <w:r w:rsidRPr="00F34B3E">
        <w:rPr>
          <w:b/>
          <w:bCs/>
          <w:sz w:val="20"/>
          <w:szCs w:val="20"/>
        </w:rPr>
        <w:t>croquis</w:t>
      </w:r>
      <w:r w:rsidRPr="00F34B3E">
        <w:rPr>
          <w:sz w:val="20"/>
          <w:szCs w:val="20"/>
        </w:rPr>
        <w:t>. Le cas de Mumbai</w:t>
      </w:r>
      <w:r>
        <w:rPr>
          <w:sz w:val="20"/>
          <w:szCs w:val="20"/>
        </w:rPr>
        <w:t xml:space="preserve"> peut aussi donner lieu à un sujet de </w:t>
      </w:r>
      <w:r>
        <w:rPr>
          <w:b/>
          <w:bCs/>
          <w:sz w:val="20"/>
          <w:szCs w:val="20"/>
        </w:rPr>
        <w:t xml:space="preserve">composition </w:t>
      </w:r>
      <w:r>
        <w:rPr>
          <w:sz w:val="20"/>
          <w:szCs w:val="20"/>
        </w:rPr>
        <w:t>au baccalauréat.</w:t>
      </w:r>
    </w:p>
    <w:p w:rsidR="00BD3970" w:rsidRPr="000668B8" w:rsidRDefault="00FA2D80" w:rsidP="000668B8">
      <w:pPr>
        <w:spacing w:after="0"/>
        <w:jc w:val="center"/>
        <w:rPr>
          <w:rStyle w:val="Lienhypertexte"/>
          <w:b/>
          <w:color w:val="auto"/>
          <w:u w:val="none"/>
        </w:rPr>
      </w:pPr>
      <w:hyperlink r:id="rId7" w:history="1">
        <w:r w:rsidR="005534C9" w:rsidRPr="005534C9">
          <w:rPr>
            <w:rStyle w:val="Lienhypertexte"/>
            <w:b/>
          </w:rPr>
          <w:t>Présentation et étude de documents.</w:t>
        </w:r>
      </w:hyperlink>
      <w:r w:rsidR="005534C9">
        <w:rPr>
          <w:b/>
        </w:rPr>
        <w:t xml:space="preserve"> </w:t>
      </w:r>
      <w:r w:rsidR="000668B8">
        <w:rPr>
          <w:b/>
        </w:rPr>
        <w:tab/>
      </w:r>
      <w:r w:rsidR="000668B8">
        <w:rPr>
          <w:b/>
        </w:rPr>
        <w:tab/>
      </w:r>
      <w:r w:rsidR="000668B8">
        <w:rPr>
          <w:b/>
        </w:rPr>
        <w:tab/>
      </w:r>
      <w:r w:rsidR="000668B8">
        <w:rPr>
          <w:b/>
        </w:rPr>
        <w:tab/>
      </w:r>
      <w:r w:rsidR="000668B8">
        <w:rPr>
          <w:b/>
        </w:rPr>
        <w:tab/>
      </w:r>
      <w:hyperlink r:id="rId8" w:history="1">
        <w:r w:rsidR="005534C9" w:rsidRPr="005534C9">
          <w:rPr>
            <w:rStyle w:val="Lienhypertexte"/>
            <w:b/>
          </w:rPr>
          <w:t>Croquis</w:t>
        </w:r>
      </w:hyperlink>
    </w:p>
    <w:p w:rsidR="00BD3970" w:rsidRPr="00BD3970" w:rsidRDefault="00BD3970" w:rsidP="00BD3970">
      <w:pPr>
        <w:pStyle w:val="Default"/>
        <w:spacing w:before="180" w:after="180"/>
        <w:jc w:val="both"/>
        <w:rPr>
          <w:sz w:val="20"/>
          <w:szCs w:val="20"/>
        </w:rPr>
      </w:pPr>
      <w:bookmarkStart w:id="0" w:name="_GoBack"/>
      <w:r>
        <w:rPr>
          <w:rStyle w:val="Lienhypertexte"/>
          <w:color w:val="auto"/>
          <w:u w:val="none"/>
        </w:rPr>
        <w:t xml:space="preserve">G.III.3.2 : </w:t>
      </w:r>
      <w:r w:rsidRPr="00BD3970">
        <w:rPr>
          <w:b/>
          <w:bCs/>
          <w:sz w:val="20"/>
          <w:szCs w:val="20"/>
        </w:rPr>
        <w:t xml:space="preserve">L’Asie du Sud et de l’Est : les défis de la population et de la croissance </w:t>
      </w:r>
      <w:r>
        <w:rPr>
          <w:b/>
          <w:bCs/>
          <w:sz w:val="20"/>
          <w:szCs w:val="20"/>
        </w:rPr>
        <w:t>(3h)</w:t>
      </w:r>
    </w:p>
    <w:bookmarkEnd w:id="0"/>
    <w:p w:rsidR="00BD3970" w:rsidRPr="00BD3970" w:rsidRDefault="00BD3970" w:rsidP="00BD3970">
      <w:pPr>
        <w:pBdr>
          <w:top w:val="single" w:sz="4" w:space="1" w:color="auto"/>
          <w:left w:val="single" w:sz="4" w:space="4" w:color="auto"/>
          <w:bottom w:val="single" w:sz="4" w:space="1" w:color="auto"/>
          <w:right w:val="single" w:sz="4" w:space="4" w:color="auto"/>
        </w:pBdr>
        <w:autoSpaceDE w:val="0"/>
        <w:autoSpaceDN w:val="0"/>
        <w:adjustRightInd w:val="0"/>
        <w:spacing w:before="60" w:after="60" w:line="240" w:lineRule="auto"/>
        <w:jc w:val="both"/>
        <w:rPr>
          <w:rFonts w:cs="Arial"/>
          <w:color w:val="000000"/>
          <w:sz w:val="18"/>
          <w:szCs w:val="18"/>
        </w:rPr>
      </w:pPr>
      <w:r w:rsidRPr="00BD3970">
        <w:rPr>
          <w:rFonts w:cs="Arial"/>
          <w:color w:val="000000"/>
          <w:sz w:val="18"/>
          <w:szCs w:val="18"/>
        </w:rPr>
        <w:t xml:space="preserve">Ce constat d’un essor économique accompagné d’importantes inégalités à Mumbai peut ensuite être repris, précisé et nuancé </w:t>
      </w:r>
      <w:r w:rsidRPr="00BD3970">
        <w:rPr>
          <w:rFonts w:cs="Arial"/>
          <w:b/>
          <w:bCs/>
          <w:color w:val="000000"/>
          <w:sz w:val="18"/>
          <w:szCs w:val="18"/>
        </w:rPr>
        <w:t xml:space="preserve">à l’échelle de l’Asie du Sud et de l’Est </w:t>
      </w:r>
      <w:r w:rsidRPr="00BD3970">
        <w:rPr>
          <w:rFonts w:cs="Arial"/>
          <w:color w:val="000000"/>
          <w:sz w:val="18"/>
          <w:szCs w:val="18"/>
        </w:rPr>
        <w:t xml:space="preserve">par une interrogation sur </w:t>
      </w:r>
      <w:r w:rsidRPr="00BD3970">
        <w:rPr>
          <w:rFonts w:cs="Arial"/>
          <w:b/>
          <w:bCs/>
          <w:color w:val="000000"/>
          <w:sz w:val="18"/>
          <w:szCs w:val="18"/>
        </w:rPr>
        <w:t xml:space="preserve">les défis posés par la gestion de l’importante population et de la croissance économique forte </w:t>
      </w:r>
      <w:r w:rsidRPr="00BD3970">
        <w:rPr>
          <w:rFonts w:cs="Arial"/>
          <w:color w:val="000000"/>
          <w:sz w:val="18"/>
          <w:szCs w:val="18"/>
        </w:rPr>
        <w:t xml:space="preserve">de cet espace. </w:t>
      </w:r>
    </w:p>
    <w:p w:rsidR="00BD3970" w:rsidRPr="00BD3970" w:rsidRDefault="00BD3970" w:rsidP="00BD3970">
      <w:pPr>
        <w:pBdr>
          <w:top w:val="single" w:sz="4" w:space="1" w:color="auto"/>
          <w:left w:val="single" w:sz="4" w:space="4" w:color="auto"/>
          <w:bottom w:val="single" w:sz="4" w:space="1" w:color="auto"/>
          <w:right w:val="single" w:sz="4" w:space="4" w:color="auto"/>
        </w:pBdr>
        <w:autoSpaceDE w:val="0"/>
        <w:autoSpaceDN w:val="0"/>
        <w:adjustRightInd w:val="0"/>
        <w:spacing w:before="60" w:after="60" w:line="240" w:lineRule="auto"/>
        <w:jc w:val="both"/>
        <w:rPr>
          <w:rFonts w:cs="Arial"/>
          <w:color w:val="000000"/>
          <w:sz w:val="18"/>
          <w:szCs w:val="18"/>
        </w:rPr>
      </w:pPr>
      <w:r w:rsidRPr="00BD3970">
        <w:rPr>
          <w:rFonts w:cs="Arial"/>
          <w:color w:val="000000"/>
          <w:sz w:val="18"/>
          <w:szCs w:val="18"/>
        </w:rPr>
        <w:t xml:space="preserve">L’Asie du Sud et l’Asie de l’Est constituent les </w:t>
      </w:r>
      <w:r w:rsidRPr="00BD3970">
        <w:rPr>
          <w:rFonts w:cs="Arial"/>
          <w:b/>
          <w:bCs/>
          <w:color w:val="000000"/>
          <w:sz w:val="18"/>
          <w:szCs w:val="18"/>
        </w:rPr>
        <w:t>deux principaux foyers de peuplement mondiaux</w:t>
      </w:r>
      <w:r w:rsidRPr="00BD3970">
        <w:rPr>
          <w:rFonts w:cs="Arial"/>
          <w:color w:val="000000"/>
          <w:sz w:val="18"/>
          <w:szCs w:val="18"/>
        </w:rPr>
        <w:t xml:space="preserve">. Certains des pays qui les composent connaissent encore une assez forte croissance démographique, même si l’évolution de la population est très contrastée dans cette partie du monde. Cette très nombreuse population est un aiguillon pour la croissance économique (main-d’œuvre importante, jeune et de plus en plus souvent bien formée). Mais le poids démographique pose aussi un certain nombre de problèmes en termes de santé, d’éducation, de logement, et parfois même encore d’accès à l’alimentation. </w:t>
      </w:r>
    </w:p>
    <w:p w:rsidR="00BD3970" w:rsidRPr="00BD3970" w:rsidRDefault="00BD3970" w:rsidP="00BD3970">
      <w:pPr>
        <w:pBdr>
          <w:top w:val="single" w:sz="4" w:space="1" w:color="auto"/>
          <w:left w:val="single" w:sz="4" w:space="4" w:color="auto"/>
          <w:bottom w:val="single" w:sz="4" w:space="1" w:color="auto"/>
          <w:right w:val="single" w:sz="4" w:space="4" w:color="auto"/>
        </w:pBdr>
        <w:spacing w:after="0"/>
        <w:rPr>
          <w:rStyle w:val="Lienhypertexte"/>
          <w:rFonts w:cs="Arial"/>
          <w:b/>
          <w:bCs/>
          <w:color w:val="000000"/>
          <w:sz w:val="18"/>
          <w:szCs w:val="18"/>
          <w:u w:val="none"/>
        </w:rPr>
      </w:pPr>
      <w:r w:rsidRPr="00BD3970">
        <w:rPr>
          <w:rFonts w:cs="Arial"/>
          <w:color w:val="000000"/>
          <w:sz w:val="18"/>
          <w:szCs w:val="18"/>
        </w:rPr>
        <w:t xml:space="preserve">La </w:t>
      </w:r>
      <w:r w:rsidRPr="00BD3970">
        <w:rPr>
          <w:rFonts w:cs="Arial"/>
          <w:b/>
          <w:bCs/>
          <w:color w:val="000000"/>
          <w:sz w:val="18"/>
          <w:szCs w:val="18"/>
        </w:rPr>
        <w:t xml:space="preserve">croissance économique </w:t>
      </w:r>
      <w:r w:rsidRPr="00BD3970">
        <w:rPr>
          <w:rFonts w:cs="Arial"/>
          <w:color w:val="000000"/>
          <w:sz w:val="18"/>
          <w:szCs w:val="18"/>
        </w:rPr>
        <w:t xml:space="preserve">marquée que connaissent aujourd’hui les pays asiatiques est susceptible de les aider à surmonter ces difficultés. Mais celle-ci est inégale, à toutes les échelles, et socialement. De plus, la multiplication des activités aggrave les tensions autour des ressources, ainsi que la vulnérabilité aux risques naturels, déjà importante en raison de la densité de population très élevée de certains espaces. On peut alors s’interroger sur les </w:t>
      </w:r>
      <w:r w:rsidRPr="00BD3970">
        <w:rPr>
          <w:rFonts w:cs="Arial"/>
          <w:b/>
          <w:bCs/>
          <w:color w:val="000000"/>
          <w:sz w:val="18"/>
          <w:szCs w:val="18"/>
        </w:rPr>
        <w:t>stratégies à mettre en œuvre pour transformer la croissance économique en développement et rendre ce développement durable.</w:t>
      </w:r>
    </w:p>
    <w:p w:rsidR="00BD3970" w:rsidRPr="00AF2BB9" w:rsidRDefault="00BD3970" w:rsidP="00BD3970">
      <w:pPr>
        <w:spacing w:after="0"/>
        <w:rPr>
          <w:rStyle w:val="Lienhypertexte"/>
          <w:rFonts w:cs="Arial"/>
          <w:b/>
          <w:bCs/>
          <w:color w:val="000000"/>
          <w:sz w:val="20"/>
          <w:szCs w:val="20"/>
          <w:u w:val="none"/>
        </w:rPr>
      </w:pPr>
    </w:p>
    <w:p w:rsidR="00BD3970" w:rsidRPr="00AF2BB9" w:rsidRDefault="00BD3970" w:rsidP="00BD3970">
      <w:pPr>
        <w:spacing w:after="0"/>
        <w:rPr>
          <w:rStyle w:val="Lienhypertexte"/>
          <w:rFonts w:cs="Arial"/>
          <w:b/>
          <w:bCs/>
          <w:color w:val="000000"/>
          <w:sz w:val="20"/>
          <w:szCs w:val="20"/>
          <w:u w:val="none"/>
        </w:rPr>
      </w:pPr>
      <w:r w:rsidRPr="00AF2BB9">
        <w:rPr>
          <w:rStyle w:val="Lienhypertexte"/>
          <w:rFonts w:cs="Arial"/>
          <w:b/>
          <w:bCs/>
          <w:color w:val="000000"/>
          <w:sz w:val="20"/>
          <w:szCs w:val="20"/>
          <w:u w:val="none"/>
        </w:rPr>
        <w:t xml:space="preserve">Introduction : </w:t>
      </w:r>
    </w:p>
    <w:p w:rsidR="00BD3970" w:rsidRPr="00AF2BB9" w:rsidRDefault="00BD3970" w:rsidP="00450025">
      <w:pPr>
        <w:spacing w:after="0"/>
        <w:jc w:val="both"/>
        <w:rPr>
          <w:rStyle w:val="Lienhypertexte"/>
          <w:rFonts w:cs="Arial"/>
          <w:bCs/>
          <w:color w:val="000000"/>
          <w:sz w:val="20"/>
          <w:szCs w:val="20"/>
          <w:u w:val="none"/>
        </w:rPr>
      </w:pPr>
      <w:r w:rsidRPr="00AF2BB9">
        <w:rPr>
          <w:rStyle w:val="Lienhypertexte"/>
          <w:rFonts w:cs="Arial"/>
          <w:b/>
          <w:bCs/>
          <w:color w:val="000000"/>
          <w:sz w:val="20"/>
          <w:szCs w:val="20"/>
          <w:u w:val="none"/>
        </w:rPr>
        <w:t>L’espace formé par les territoires d’Asie du Sud et d’Asie de l’Est n’est pas un espace homogène mais un espace bicéphale.</w:t>
      </w:r>
      <w:r w:rsidRPr="00AF2BB9">
        <w:rPr>
          <w:rStyle w:val="Lienhypertexte"/>
          <w:rFonts w:cs="Arial"/>
          <w:bCs/>
          <w:color w:val="000000"/>
          <w:sz w:val="20"/>
          <w:szCs w:val="20"/>
          <w:u w:val="none"/>
        </w:rPr>
        <w:t xml:space="preserve"> Il est nécessaire de distinguer les deux espaces qui présentent des caractéristiques culturel</w:t>
      </w:r>
      <w:r w:rsidR="00F013D2">
        <w:rPr>
          <w:rStyle w:val="Lienhypertexte"/>
          <w:rFonts w:cs="Arial"/>
          <w:bCs/>
          <w:color w:val="000000"/>
          <w:sz w:val="20"/>
          <w:szCs w:val="20"/>
          <w:u w:val="none"/>
        </w:rPr>
        <w:t>le</w:t>
      </w:r>
      <w:r w:rsidRPr="00AF2BB9">
        <w:rPr>
          <w:rStyle w:val="Lienhypertexte"/>
          <w:rFonts w:cs="Arial"/>
          <w:bCs/>
          <w:color w:val="000000"/>
          <w:sz w:val="20"/>
          <w:szCs w:val="20"/>
          <w:u w:val="none"/>
        </w:rPr>
        <w:t>s, politiques et économiques très différentes, même si il est possible de mettre en évidence des points communs.</w:t>
      </w:r>
    </w:p>
    <w:p w:rsidR="00BD3970" w:rsidRPr="00AF2BB9" w:rsidRDefault="00BD3970" w:rsidP="00450025">
      <w:pPr>
        <w:spacing w:after="0"/>
        <w:jc w:val="both"/>
        <w:rPr>
          <w:rStyle w:val="Lienhypertexte"/>
          <w:rFonts w:cs="Arial"/>
          <w:bCs/>
          <w:color w:val="000000"/>
          <w:sz w:val="20"/>
          <w:szCs w:val="20"/>
          <w:u w:val="none"/>
        </w:rPr>
      </w:pPr>
      <w:r w:rsidRPr="00AF2BB9">
        <w:rPr>
          <w:rStyle w:val="Lienhypertexte"/>
          <w:rFonts w:cs="Arial"/>
          <w:bCs/>
          <w:color w:val="000000"/>
          <w:sz w:val="20"/>
          <w:szCs w:val="20"/>
          <w:u w:val="none"/>
        </w:rPr>
        <w:t>Ces deux espaces sont les plus importants foyers de peuplement de la planète et tous deux connaissent une importante croissance économique qui permet une élévation du niveau de vie des populations. Cependant, les contrastes économiques et sociaux internes restent nombreux. De plus, ces deux ensembles se doivent de relever le défi du développement durable après avoir privilégié un développement économique rapide mais source de déséquilibres environnementaux et humains.</w:t>
      </w:r>
    </w:p>
    <w:p w:rsidR="00BD3970" w:rsidRPr="00AF2BB9" w:rsidRDefault="001D551C" w:rsidP="00450025">
      <w:pPr>
        <w:spacing w:after="0"/>
        <w:jc w:val="both"/>
        <w:rPr>
          <w:rStyle w:val="Lienhypertexte"/>
          <w:rFonts w:cs="Arial"/>
          <w:b/>
          <w:bCs/>
          <w:color w:val="000000"/>
          <w:sz w:val="20"/>
          <w:szCs w:val="20"/>
          <w:u w:val="none"/>
        </w:rPr>
      </w:pPr>
      <w:r w:rsidRPr="00AF2BB9">
        <w:rPr>
          <w:rStyle w:val="Lienhypertexte"/>
          <w:rFonts w:cs="Arial"/>
          <w:b/>
          <w:bCs/>
          <w:color w:val="000000"/>
          <w:sz w:val="20"/>
          <w:szCs w:val="20"/>
          <w:u w:val="none"/>
        </w:rPr>
        <w:t>Comment l’Asie du Sud et l’Asie de l’Est peuvent-elles durablement faire face au défi de la croissance démographique et économique ?</w:t>
      </w:r>
    </w:p>
    <w:p w:rsidR="001D551C" w:rsidRDefault="001D551C" w:rsidP="00450025">
      <w:pPr>
        <w:spacing w:after="0"/>
        <w:jc w:val="both"/>
        <w:rPr>
          <w:rStyle w:val="Lienhypertexte"/>
          <w:rFonts w:cs="Arial"/>
          <w:bCs/>
          <w:color w:val="000000"/>
          <w:sz w:val="20"/>
          <w:szCs w:val="20"/>
          <w:u w:val="none"/>
        </w:rPr>
      </w:pPr>
      <w:r w:rsidRPr="00AF2BB9">
        <w:rPr>
          <w:rStyle w:val="Lienhypertexte"/>
          <w:rFonts w:cs="Arial"/>
          <w:bCs/>
          <w:color w:val="000000"/>
          <w:sz w:val="20"/>
          <w:szCs w:val="20"/>
          <w:u w:val="none"/>
        </w:rPr>
        <w:t xml:space="preserve">Dans un premier temps nous analyserons les conséquences économiques et sociales de la croissance démographique puis nous analyserons </w:t>
      </w:r>
      <w:r w:rsidR="00397CD6">
        <w:rPr>
          <w:rStyle w:val="Lienhypertexte"/>
          <w:rFonts w:cs="Arial"/>
          <w:bCs/>
          <w:color w:val="000000"/>
          <w:sz w:val="20"/>
          <w:szCs w:val="20"/>
          <w:u w:val="none"/>
        </w:rPr>
        <w:t>l</w:t>
      </w:r>
      <w:r w:rsidRPr="00AF2BB9">
        <w:rPr>
          <w:rStyle w:val="Lienhypertexte"/>
          <w:rFonts w:cs="Arial"/>
          <w:bCs/>
          <w:color w:val="000000"/>
          <w:sz w:val="20"/>
          <w:szCs w:val="20"/>
          <w:u w:val="none"/>
        </w:rPr>
        <w:t>es enjeux économiques et socia</w:t>
      </w:r>
      <w:r w:rsidR="00397CD6">
        <w:rPr>
          <w:rStyle w:val="Lienhypertexte"/>
          <w:rFonts w:cs="Arial"/>
          <w:bCs/>
          <w:color w:val="000000"/>
          <w:sz w:val="20"/>
          <w:szCs w:val="20"/>
          <w:u w:val="none"/>
        </w:rPr>
        <w:t>ux</w:t>
      </w:r>
      <w:r w:rsidRPr="00AF2BB9">
        <w:rPr>
          <w:rStyle w:val="Lienhypertexte"/>
          <w:rFonts w:cs="Arial"/>
          <w:bCs/>
          <w:color w:val="000000"/>
          <w:sz w:val="20"/>
          <w:szCs w:val="20"/>
          <w:u w:val="none"/>
        </w:rPr>
        <w:t xml:space="preserve">  qu’impose la mise en place de processus de valorisation durable du territoire asiatique.</w:t>
      </w:r>
    </w:p>
    <w:p w:rsidR="000668B8" w:rsidRPr="00AF2BB9" w:rsidRDefault="000668B8" w:rsidP="00BD3970">
      <w:pPr>
        <w:spacing w:after="0"/>
        <w:rPr>
          <w:rStyle w:val="Lienhypertexte"/>
          <w:rFonts w:cs="Arial"/>
          <w:bCs/>
          <w:color w:val="000000"/>
          <w:sz w:val="20"/>
          <w:szCs w:val="20"/>
          <w:u w:val="none"/>
        </w:rPr>
      </w:pPr>
    </w:p>
    <w:p w:rsidR="001D551C" w:rsidRPr="00AF2BB9" w:rsidRDefault="001D551C" w:rsidP="00BD3970">
      <w:pPr>
        <w:spacing w:after="0"/>
        <w:rPr>
          <w:rStyle w:val="Lienhypertexte"/>
          <w:rFonts w:cs="Arial"/>
          <w:b/>
          <w:bCs/>
          <w:color w:val="000000"/>
          <w:sz w:val="20"/>
          <w:szCs w:val="20"/>
          <w:u w:val="none"/>
        </w:rPr>
      </w:pPr>
      <w:r w:rsidRPr="00AF2BB9">
        <w:rPr>
          <w:rStyle w:val="Lienhypertexte"/>
          <w:rFonts w:cs="Arial"/>
          <w:bCs/>
          <w:color w:val="000000"/>
          <w:sz w:val="20"/>
          <w:szCs w:val="20"/>
          <w:u w:val="none"/>
        </w:rPr>
        <w:tab/>
      </w:r>
      <w:r w:rsidRPr="00AF2BB9">
        <w:rPr>
          <w:rStyle w:val="Lienhypertexte"/>
          <w:rFonts w:cs="Arial"/>
          <w:b/>
          <w:bCs/>
          <w:color w:val="000000"/>
          <w:sz w:val="20"/>
          <w:szCs w:val="20"/>
          <w:u w:val="none"/>
        </w:rPr>
        <w:t>I. Un foyer de peuplement entre héritages et modernisation.</w:t>
      </w:r>
    </w:p>
    <w:p w:rsidR="00C05C73" w:rsidRDefault="00FA2D80" w:rsidP="00BD3970">
      <w:pPr>
        <w:spacing w:after="0"/>
        <w:rPr>
          <w:rStyle w:val="Lienhypertexte"/>
          <w:rFonts w:cs="Arial"/>
          <w:b/>
          <w:bCs/>
          <w:color w:val="000000"/>
          <w:sz w:val="18"/>
          <w:szCs w:val="18"/>
          <w:u w:val="none"/>
        </w:rPr>
      </w:pPr>
      <w:hyperlink r:id="rId9" w:history="1">
        <w:r w:rsidR="00C05C73" w:rsidRPr="000114FD">
          <w:rPr>
            <w:rStyle w:val="Lienhypertexte"/>
            <w:rFonts w:cs="Arial"/>
            <w:b/>
            <w:bCs/>
            <w:sz w:val="18"/>
            <w:szCs w:val="18"/>
          </w:rPr>
          <w:t>http://www.ined.fr/fr/tout-savoir-population/chiffres/tous-les-pays-du-monde/?lst_continent=935&amp;lst_pays</w:t>
        </w:r>
      </w:hyperlink>
      <w:r w:rsidR="00C05C73" w:rsidRPr="00C05C73">
        <w:rPr>
          <w:rStyle w:val="Lienhypertexte"/>
          <w:rFonts w:cs="Arial"/>
          <w:b/>
          <w:bCs/>
          <w:color w:val="000000"/>
          <w:sz w:val="18"/>
          <w:szCs w:val="18"/>
          <w:u w:val="none"/>
        </w:rPr>
        <w:t>=</w:t>
      </w:r>
    </w:p>
    <w:p w:rsidR="001D551C" w:rsidRDefault="001D551C" w:rsidP="00BD3970">
      <w:pPr>
        <w:spacing w:after="0"/>
        <w:rPr>
          <w:rStyle w:val="Lienhypertexte"/>
          <w:rFonts w:cs="Arial"/>
          <w:b/>
          <w:bCs/>
          <w:color w:val="000000"/>
          <w:sz w:val="18"/>
          <w:szCs w:val="18"/>
          <w:u w:val="none"/>
        </w:rPr>
      </w:pPr>
      <w:r>
        <w:rPr>
          <w:rStyle w:val="Lienhypertexte"/>
          <w:rFonts w:cs="Arial"/>
          <w:b/>
          <w:bCs/>
          <w:color w:val="000000"/>
          <w:sz w:val="18"/>
          <w:szCs w:val="18"/>
          <w:u w:val="none"/>
        </w:rPr>
        <w:tab/>
      </w:r>
      <w:r>
        <w:rPr>
          <w:rStyle w:val="Lienhypertexte"/>
          <w:rFonts w:cs="Arial"/>
          <w:b/>
          <w:bCs/>
          <w:color w:val="000000"/>
          <w:sz w:val="18"/>
          <w:szCs w:val="18"/>
          <w:u w:val="none"/>
        </w:rPr>
        <w:tab/>
        <w:t xml:space="preserve">1. Le </w:t>
      </w:r>
      <w:r w:rsidR="00E01875">
        <w:rPr>
          <w:rStyle w:val="Lienhypertexte"/>
          <w:rFonts w:cs="Arial"/>
          <w:b/>
          <w:bCs/>
          <w:color w:val="000000"/>
          <w:sz w:val="18"/>
          <w:szCs w:val="18"/>
          <w:u w:val="none"/>
        </w:rPr>
        <w:t>défi</w:t>
      </w:r>
      <w:r>
        <w:rPr>
          <w:rStyle w:val="Lienhypertexte"/>
          <w:rFonts w:cs="Arial"/>
          <w:b/>
          <w:bCs/>
          <w:color w:val="000000"/>
          <w:sz w:val="18"/>
          <w:szCs w:val="18"/>
          <w:u w:val="none"/>
        </w:rPr>
        <w:t xml:space="preserve"> du nombre.</w:t>
      </w:r>
    </w:p>
    <w:p w:rsidR="00C05C73" w:rsidRDefault="000D2966" w:rsidP="000D2966">
      <w:pPr>
        <w:spacing w:after="0"/>
        <w:ind w:left="1416" w:firstLine="708"/>
        <w:rPr>
          <w:rStyle w:val="Lienhypertexte"/>
          <w:rFonts w:cs="Arial"/>
          <w:b/>
          <w:bCs/>
          <w:color w:val="000000"/>
          <w:sz w:val="18"/>
          <w:szCs w:val="18"/>
          <w:u w:val="none"/>
        </w:rPr>
      </w:pPr>
      <w:r>
        <w:rPr>
          <w:rFonts w:cs="Arial"/>
          <w:b/>
          <w:bCs/>
          <w:noProof/>
          <w:color w:val="000000"/>
          <w:sz w:val="18"/>
          <w:szCs w:val="18"/>
          <w:lang w:eastAsia="fr-FR"/>
        </w:rPr>
        <mc:AlternateContent>
          <mc:Choice Requires="wps">
            <w:drawing>
              <wp:anchor distT="0" distB="0" distL="114300" distR="114300" simplePos="0" relativeHeight="251659264" behindDoc="0" locked="0" layoutInCell="1" allowOverlap="1" wp14:anchorId="0BE12971" wp14:editId="57FF96BC">
                <wp:simplePos x="0" y="0"/>
                <wp:positionH relativeFrom="column">
                  <wp:posOffset>4380205</wp:posOffset>
                </wp:positionH>
                <wp:positionV relativeFrom="paragraph">
                  <wp:posOffset>37922</wp:posOffset>
                </wp:positionV>
                <wp:extent cx="2749956" cy="1587399"/>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749956" cy="1587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2966" w:rsidRPr="00E05BD9" w:rsidRDefault="000D2966" w:rsidP="00AD7511">
                            <w:pPr>
                              <w:jc w:val="both"/>
                              <w:rPr>
                                <w:sz w:val="20"/>
                                <w:szCs w:val="20"/>
                              </w:rPr>
                            </w:pPr>
                            <w:r w:rsidRPr="00E05BD9">
                              <w:rPr>
                                <w:sz w:val="20"/>
                                <w:szCs w:val="20"/>
                              </w:rPr>
                              <w:t>La population totale de l’</w:t>
                            </w:r>
                            <w:r w:rsidR="00E05BD9" w:rsidRPr="00E05BD9">
                              <w:rPr>
                                <w:sz w:val="20"/>
                                <w:szCs w:val="20"/>
                              </w:rPr>
                              <w:t xml:space="preserve">Asie dépassent les 4,384 Milliards d’êtres humains dont environ 3.5 Md en Asie du Sud et de l’Est. </w:t>
                            </w:r>
                            <w:r w:rsidR="00E05BD9" w:rsidRPr="002006E9">
                              <w:rPr>
                                <w:b/>
                                <w:sz w:val="20"/>
                                <w:szCs w:val="20"/>
                              </w:rPr>
                              <w:t>Ces deux foyers de peuplement</w:t>
                            </w:r>
                            <w:r w:rsidR="00E05BD9" w:rsidRPr="00E05BD9">
                              <w:rPr>
                                <w:sz w:val="20"/>
                                <w:szCs w:val="20"/>
                              </w:rPr>
                              <w:t xml:space="preserve"> représentent donc près de 50% de la population mondiale. Si cette situation est ancienne, elle a été accentuée </w:t>
                            </w:r>
                            <w:r w:rsidR="00450025">
                              <w:rPr>
                                <w:sz w:val="20"/>
                                <w:szCs w:val="20"/>
                              </w:rPr>
                              <w:t>du fait d’une</w:t>
                            </w:r>
                            <w:r w:rsidR="00E05BD9" w:rsidRPr="00E05BD9">
                              <w:rPr>
                                <w:sz w:val="20"/>
                                <w:szCs w:val="20"/>
                              </w:rPr>
                              <w:t xml:space="preserve"> très forte croissance démographique depuis 1945.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44.9pt;margin-top:3pt;width:216.5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" fillcolor="white [3201]" stroked="f" strokeweight=".5pt">
                <v:textbox>
                  <w:txbxContent>
                    <w:p w:rsidR="000D2966" w:rsidRPr="00E05BD9" w:rsidRDefault="000D2966" w:rsidP="00AD7511">
                      <w:pPr>
                        <w:jc w:val="both"/>
                        <w:rPr>
                          <w:sz w:val="20"/>
                          <w:szCs w:val="20"/>
                        </w:rPr>
                      </w:pPr>
                      <w:r w:rsidRPr="00E05BD9">
                        <w:rPr>
                          <w:sz w:val="20"/>
                          <w:szCs w:val="20"/>
                        </w:rPr>
                        <w:t>La population totale de l’</w:t>
                      </w:r>
                      <w:r w:rsidR="00E05BD9" w:rsidRPr="00E05BD9">
                        <w:rPr>
                          <w:sz w:val="20"/>
                          <w:szCs w:val="20"/>
                        </w:rPr>
                        <w:t xml:space="preserve">Asie dépassent les 4,384 Milliards d’êtres humains dont environ 3.5 Md en Asie du Sud et de l’Est. </w:t>
                      </w:r>
                      <w:r w:rsidR="00E05BD9" w:rsidRPr="002006E9">
                        <w:rPr>
                          <w:b/>
                          <w:sz w:val="20"/>
                          <w:szCs w:val="20"/>
                        </w:rPr>
                        <w:t>Ces deux foyers de peuplement</w:t>
                      </w:r>
                      <w:r w:rsidR="00E05BD9" w:rsidRPr="00E05BD9">
                        <w:rPr>
                          <w:sz w:val="20"/>
                          <w:szCs w:val="20"/>
                        </w:rPr>
                        <w:t xml:space="preserve"> représentent donc près de 50% de la population mondiale. Si cette situation est ancienne, elle a été accentuée </w:t>
                      </w:r>
                      <w:r w:rsidR="00450025">
                        <w:rPr>
                          <w:sz w:val="20"/>
                          <w:szCs w:val="20"/>
                        </w:rPr>
                        <w:t>du fait d’une</w:t>
                      </w:r>
                      <w:r w:rsidR="00E05BD9" w:rsidRPr="00E05BD9">
                        <w:rPr>
                          <w:sz w:val="20"/>
                          <w:szCs w:val="20"/>
                        </w:rPr>
                        <w:t xml:space="preserve"> très forte croissance démographique depuis 1945.</w:t>
                      </w:r>
                    </w:p>
                  </w:txbxContent>
                </v:textbox>
              </v:shape>
            </w:pict>
          </mc:Fallback>
        </mc:AlternateContent>
      </w:r>
      <w:r w:rsidR="00C05C73">
        <w:rPr>
          <w:rStyle w:val="Lienhypertexte"/>
          <w:rFonts w:cs="Arial"/>
          <w:b/>
          <w:bCs/>
          <w:color w:val="000000"/>
          <w:sz w:val="18"/>
          <w:szCs w:val="18"/>
          <w:u w:val="none"/>
        </w:rPr>
        <w:t>a.</w:t>
      </w:r>
      <w:r>
        <w:rPr>
          <w:rStyle w:val="Lienhypertexte"/>
          <w:rFonts w:cs="Arial"/>
          <w:b/>
          <w:bCs/>
          <w:color w:val="000000"/>
          <w:sz w:val="18"/>
          <w:szCs w:val="18"/>
          <w:u w:val="none"/>
        </w:rPr>
        <w:t xml:space="preserve"> </w:t>
      </w:r>
      <w:r w:rsidR="00C05C73">
        <w:rPr>
          <w:rStyle w:val="Lienhypertexte"/>
          <w:rFonts w:cs="Arial"/>
          <w:b/>
          <w:bCs/>
          <w:color w:val="000000"/>
          <w:sz w:val="18"/>
          <w:szCs w:val="18"/>
          <w:u w:val="none"/>
        </w:rPr>
        <w:t>Deux foyers de peuplement.</w:t>
      </w:r>
      <w:r w:rsidR="00E01875">
        <w:rPr>
          <w:rStyle w:val="Lienhypertexte"/>
          <w:rFonts w:cs="Arial"/>
          <w:b/>
          <w:bCs/>
          <w:color w:val="000000"/>
          <w:sz w:val="18"/>
          <w:szCs w:val="18"/>
          <w:u w:val="none"/>
        </w:rPr>
        <w:t xml:space="preserve"> Doc.1 p 332</w:t>
      </w:r>
    </w:p>
    <w:p w:rsidR="000D2966" w:rsidRDefault="000D2966" w:rsidP="000D2966">
      <w:pPr>
        <w:spacing w:after="0"/>
        <w:ind w:left="567" w:hanging="567"/>
        <w:rPr>
          <w:rStyle w:val="Lienhypertexte"/>
          <w:rFonts w:cs="Arial"/>
          <w:b/>
          <w:bCs/>
          <w:color w:val="000000"/>
          <w:sz w:val="18"/>
          <w:szCs w:val="18"/>
          <w:u w:val="none"/>
        </w:rPr>
      </w:pPr>
      <w:r>
        <w:rPr>
          <w:noProof/>
          <w:lang w:eastAsia="fr-FR"/>
        </w:rPr>
        <w:lastRenderedPageBreak/>
        <w:drawing>
          <wp:inline distT="0" distB="0" distL="0" distR="0" wp14:anchorId="03469D77" wp14:editId="471398AD">
            <wp:extent cx="4440326" cy="1617623"/>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397" t="27886" r="11275" b="22005"/>
                    <a:stretch/>
                  </pic:blipFill>
                  <pic:spPr bwMode="auto">
                    <a:xfrm>
                      <a:off x="0" y="0"/>
                      <a:ext cx="4443010" cy="1618601"/>
                    </a:xfrm>
                    <a:prstGeom prst="rect">
                      <a:avLst/>
                    </a:prstGeom>
                    <a:ln>
                      <a:noFill/>
                    </a:ln>
                    <a:extLst>
                      <a:ext uri="{53640926-AAD7-44D8-BBD7-CCE9431645EC}">
                        <a14:shadowObscured xmlns:a14="http://schemas.microsoft.com/office/drawing/2010/main"/>
                      </a:ext>
                    </a:extLst>
                  </pic:spPr>
                </pic:pic>
              </a:graphicData>
            </a:graphic>
          </wp:inline>
        </w:drawing>
      </w:r>
    </w:p>
    <w:p w:rsidR="0087498D" w:rsidRDefault="00FA2D80" w:rsidP="000D2966">
      <w:pPr>
        <w:spacing w:after="0"/>
        <w:ind w:left="567" w:hanging="567"/>
        <w:rPr>
          <w:rStyle w:val="Lienhypertexte"/>
          <w:rFonts w:cs="Arial"/>
          <w:b/>
          <w:bCs/>
          <w:color w:val="000000"/>
          <w:sz w:val="18"/>
          <w:szCs w:val="18"/>
          <w:u w:val="none"/>
        </w:rPr>
      </w:pPr>
      <w:hyperlink r:id="rId11" w:history="1">
        <w:r w:rsidR="00D571E4" w:rsidRPr="000114FD">
          <w:rPr>
            <w:rStyle w:val="Lienhypertexte"/>
            <w:rFonts w:cs="Arial"/>
            <w:b/>
            <w:bCs/>
            <w:sz w:val="18"/>
            <w:szCs w:val="18"/>
          </w:rPr>
          <w:t>http://www.ined.fr/fr/tout-savoir-population/graphiques-cartes/cartes-interactives-population-mondiale/</w:t>
        </w:r>
      </w:hyperlink>
    </w:p>
    <w:p w:rsidR="00D571E4" w:rsidRDefault="000668B8" w:rsidP="000668B8">
      <w:pPr>
        <w:tabs>
          <w:tab w:val="left" w:pos="4365"/>
        </w:tabs>
        <w:spacing w:after="0"/>
        <w:ind w:left="567" w:hanging="567"/>
        <w:rPr>
          <w:rStyle w:val="Lienhypertexte"/>
          <w:rFonts w:cs="Arial"/>
          <w:b/>
          <w:bCs/>
          <w:color w:val="000000"/>
          <w:sz w:val="18"/>
          <w:szCs w:val="18"/>
          <w:u w:val="none"/>
        </w:rPr>
      </w:pPr>
      <w:r>
        <w:rPr>
          <w:rStyle w:val="Lienhypertexte"/>
          <w:rFonts w:cs="Arial"/>
          <w:b/>
          <w:bCs/>
          <w:color w:val="000000"/>
          <w:sz w:val="18"/>
          <w:szCs w:val="18"/>
          <w:u w:val="none"/>
        </w:rPr>
        <w:tab/>
      </w:r>
      <w:r>
        <w:rPr>
          <w:rStyle w:val="Lienhypertexte"/>
          <w:rFonts w:cs="Arial"/>
          <w:b/>
          <w:bCs/>
          <w:color w:val="000000"/>
          <w:sz w:val="18"/>
          <w:szCs w:val="18"/>
          <w:u w:val="none"/>
        </w:rPr>
        <w:tab/>
      </w:r>
    </w:p>
    <w:p w:rsidR="0087498D" w:rsidRDefault="0087498D" w:rsidP="000D2966">
      <w:pPr>
        <w:spacing w:after="0"/>
        <w:ind w:left="567" w:hanging="567"/>
        <w:rPr>
          <w:rStyle w:val="Lienhypertexte"/>
          <w:rFonts w:cs="Arial"/>
          <w:b/>
          <w:bCs/>
          <w:color w:val="000000"/>
          <w:sz w:val="18"/>
          <w:szCs w:val="18"/>
          <w:u w:val="none"/>
        </w:rPr>
      </w:pPr>
      <w:r>
        <w:rPr>
          <w:noProof/>
          <w:lang w:eastAsia="fr-FR"/>
        </w:rPr>
        <mc:AlternateContent>
          <mc:Choice Requires="wps">
            <w:drawing>
              <wp:anchor distT="0" distB="0" distL="114300" distR="114300" simplePos="0" relativeHeight="251660288" behindDoc="0" locked="0" layoutInCell="1" allowOverlap="1" wp14:anchorId="55D4F266" wp14:editId="656423D2">
                <wp:simplePos x="0" y="0"/>
                <wp:positionH relativeFrom="column">
                  <wp:posOffset>5045888</wp:posOffset>
                </wp:positionH>
                <wp:positionV relativeFrom="paragraph">
                  <wp:posOffset>940</wp:posOffset>
                </wp:positionV>
                <wp:extent cx="1960067" cy="4754880"/>
                <wp:effectExtent l="0" t="0" r="2540" b="7620"/>
                <wp:wrapNone/>
                <wp:docPr id="6" name="Zone de texte 6"/>
                <wp:cNvGraphicFramePr/>
                <a:graphic xmlns:a="http://schemas.openxmlformats.org/drawingml/2006/main">
                  <a:graphicData uri="http://schemas.microsoft.com/office/word/2010/wordprocessingShape">
                    <wps:wsp>
                      <wps:cNvSpPr txBox="1"/>
                      <wps:spPr>
                        <a:xfrm>
                          <a:off x="0" y="0"/>
                          <a:ext cx="1960067" cy="4754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7511" w:rsidRPr="002006E9" w:rsidRDefault="00AD7511" w:rsidP="00AD7511">
                            <w:pPr>
                              <w:spacing w:after="0"/>
                              <w:jc w:val="both"/>
                              <w:rPr>
                                <w:rStyle w:val="Lienhypertexte"/>
                                <w:rFonts w:cs="Arial"/>
                                <w:b/>
                                <w:bCs/>
                                <w:color w:val="000000"/>
                                <w:sz w:val="20"/>
                                <w:szCs w:val="20"/>
                                <w:u w:val="none"/>
                              </w:rPr>
                            </w:pPr>
                            <w:r w:rsidRPr="00AD7511">
                              <w:rPr>
                                <w:sz w:val="20"/>
                                <w:szCs w:val="20"/>
                              </w:rPr>
                              <w:t xml:space="preserve">La population d’Asie a plus que triplé depuis 1950. </w:t>
                            </w:r>
                            <w:r w:rsidRPr="00AD7511">
                              <w:rPr>
                                <w:rStyle w:val="Lienhypertexte"/>
                                <w:rFonts w:cs="Arial"/>
                                <w:bCs/>
                                <w:color w:val="000000"/>
                                <w:sz w:val="20"/>
                                <w:szCs w:val="20"/>
                                <w:u w:val="none"/>
                              </w:rPr>
                              <w:t>En 70 ans</w:t>
                            </w:r>
                            <w:r w:rsidRPr="002006E9">
                              <w:rPr>
                                <w:rStyle w:val="Lienhypertexte"/>
                                <w:rFonts w:cs="Arial"/>
                                <w:b/>
                                <w:bCs/>
                                <w:color w:val="000000"/>
                                <w:sz w:val="20"/>
                                <w:szCs w:val="20"/>
                                <w:u w:val="none"/>
                              </w:rPr>
                              <w:t>, la population chinoise est passée de 500 millions d’habitants à près de</w:t>
                            </w:r>
                            <w:r w:rsidR="00E01875" w:rsidRPr="002006E9">
                              <w:rPr>
                                <w:rStyle w:val="Lienhypertexte"/>
                                <w:rFonts w:cs="Arial"/>
                                <w:b/>
                                <w:bCs/>
                                <w:color w:val="000000"/>
                                <w:sz w:val="20"/>
                                <w:szCs w:val="20"/>
                                <w:u w:val="none"/>
                              </w:rPr>
                              <w:t xml:space="preserve"> </w:t>
                            </w:r>
                            <w:r w:rsidRPr="002006E9">
                              <w:rPr>
                                <w:rStyle w:val="Lienhypertexte"/>
                                <w:rFonts w:cs="Arial"/>
                                <w:b/>
                                <w:bCs/>
                                <w:color w:val="000000"/>
                                <w:sz w:val="20"/>
                                <w:szCs w:val="20"/>
                                <w:u w:val="none"/>
                              </w:rPr>
                              <w:t>1,4 Milliards, celle de l’Inde de 400 millions à plus de 1,25 Milliards.</w:t>
                            </w:r>
                          </w:p>
                          <w:p w:rsidR="00AD7511" w:rsidRDefault="00AD7511" w:rsidP="00AD7511">
                            <w:pPr>
                              <w:spacing w:after="0"/>
                              <w:jc w:val="both"/>
                              <w:rPr>
                                <w:rStyle w:val="Lienhypertexte"/>
                                <w:rFonts w:cs="Arial"/>
                                <w:bCs/>
                                <w:color w:val="000000"/>
                                <w:sz w:val="20"/>
                                <w:szCs w:val="20"/>
                                <w:u w:val="none"/>
                              </w:rPr>
                            </w:pPr>
                            <w:r>
                              <w:rPr>
                                <w:rStyle w:val="Lienhypertexte"/>
                                <w:rFonts w:cs="Arial"/>
                                <w:bCs/>
                                <w:color w:val="000000"/>
                                <w:sz w:val="20"/>
                                <w:szCs w:val="20"/>
                                <w:u w:val="none"/>
                              </w:rPr>
                              <w:t>La plupart des pays de l’Asie ont connu la même progression</w:t>
                            </w:r>
                            <w:r w:rsidR="00D7700C">
                              <w:rPr>
                                <w:rStyle w:val="Lienhypertexte"/>
                                <w:rFonts w:cs="Arial"/>
                                <w:bCs/>
                                <w:color w:val="000000"/>
                                <w:sz w:val="20"/>
                                <w:szCs w:val="20"/>
                                <w:u w:val="none"/>
                              </w:rPr>
                              <w:t>, excepté le Japon</w:t>
                            </w:r>
                            <w:r>
                              <w:rPr>
                                <w:rStyle w:val="Lienhypertexte"/>
                                <w:rFonts w:cs="Arial"/>
                                <w:bCs/>
                                <w:color w:val="000000"/>
                                <w:sz w:val="20"/>
                                <w:szCs w:val="20"/>
                                <w:u w:val="none"/>
                              </w:rPr>
                              <w:t xml:space="preserve"> dont la transition démographique fut plus précoce et qui est aujourd’hui en déclin démographique.</w:t>
                            </w:r>
                            <w:r w:rsidRPr="00AD7511">
                              <w:rPr>
                                <w:rStyle w:val="Lienhypertexte"/>
                                <w:rFonts w:cs="Arial"/>
                                <w:bCs/>
                                <w:color w:val="000000"/>
                                <w:sz w:val="20"/>
                                <w:szCs w:val="20"/>
                                <w:u w:val="none"/>
                              </w:rPr>
                              <w:t xml:space="preserve"> </w:t>
                            </w:r>
                          </w:p>
                          <w:p w:rsidR="00AD7511" w:rsidRPr="00AD7511" w:rsidRDefault="00AD7511" w:rsidP="00AD7511">
                            <w:pPr>
                              <w:spacing w:after="0"/>
                              <w:jc w:val="both"/>
                              <w:rPr>
                                <w:rStyle w:val="Lienhypertexte"/>
                                <w:rFonts w:cs="Arial"/>
                                <w:bCs/>
                                <w:color w:val="000000"/>
                                <w:sz w:val="20"/>
                                <w:szCs w:val="20"/>
                                <w:u w:val="none"/>
                              </w:rPr>
                            </w:pPr>
                            <w:r>
                              <w:rPr>
                                <w:rStyle w:val="Lienhypertexte"/>
                                <w:rFonts w:cs="Arial"/>
                                <w:bCs/>
                                <w:color w:val="000000"/>
                                <w:sz w:val="20"/>
                                <w:szCs w:val="20"/>
                                <w:u w:val="none"/>
                              </w:rPr>
                              <w:t>Un exemple significatif est celui du Pakistan. Lors de son indépendance, sa population était approximativement égale à celle de la France, alors qu’elle dépasse les 18</w:t>
                            </w:r>
                            <w:r w:rsidR="00E01875">
                              <w:rPr>
                                <w:rStyle w:val="Lienhypertexte"/>
                                <w:rFonts w:cs="Arial"/>
                                <w:bCs/>
                                <w:color w:val="000000"/>
                                <w:sz w:val="20"/>
                                <w:szCs w:val="20"/>
                                <w:u w:val="none"/>
                              </w:rPr>
                              <w:t>5</w:t>
                            </w:r>
                            <w:r>
                              <w:rPr>
                                <w:rStyle w:val="Lienhypertexte"/>
                                <w:rFonts w:cs="Arial"/>
                                <w:bCs/>
                                <w:color w:val="000000"/>
                                <w:sz w:val="20"/>
                                <w:szCs w:val="20"/>
                                <w:u w:val="none"/>
                              </w:rPr>
                              <w:t xml:space="preserve"> millions </w:t>
                            </w:r>
                            <w:r w:rsidR="00E01875">
                              <w:rPr>
                                <w:rStyle w:val="Lienhypertexte"/>
                                <w:rFonts w:cs="Arial"/>
                                <w:bCs/>
                                <w:color w:val="000000"/>
                                <w:sz w:val="20"/>
                                <w:szCs w:val="20"/>
                                <w:u w:val="none"/>
                              </w:rPr>
                              <w:t xml:space="preserve">d’habitants </w:t>
                            </w:r>
                            <w:r>
                              <w:rPr>
                                <w:rStyle w:val="Lienhypertexte"/>
                                <w:rFonts w:cs="Arial"/>
                                <w:bCs/>
                                <w:color w:val="000000"/>
                                <w:sz w:val="20"/>
                                <w:szCs w:val="20"/>
                                <w:u w:val="none"/>
                              </w:rPr>
                              <w:t xml:space="preserve">aujourd’hui soit près de 3 fois celle de notre pays. </w:t>
                            </w:r>
                            <w:r>
                              <w:rPr>
                                <w:rStyle w:val="Lienhypertexte"/>
                                <w:rFonts w:cs="Arial"/>
                                <w:bCs/>
                                <w:color w:val="000000"/>
                                <w:sz w:val="20"/>
                                <w:szCs w:val="20"/>
                                <w:u w:val="none"/>
                              </w:rPr>
                              <w:br/>
                              <w:t xml:space="preserve">Les pays d’Asie ont donc dû faire face à cette croissance démographique qui a nécessité une forte </w:t>
                            </w:r>
                            <w:r w:rsidR="00D7700C">
                              <w:rPr>
                                <w:rStyle w:val="Lienhypertexte"/>
                                <w:rFonts w:cs="Arial"/>
                                <w:bCs/>
                                <w:color w:val="000000"/>
                                <w:sz w:val="20"/>
                                <w:szCs w:val="20"/>
                                <w:u w:val="none"/>
                              </w:rPr>
                              <w:t>hausse</w:t>
                            </w:r>
                            <w:r>
                              <w:rPr>
                                <w:rStyle w:val="Lienhypertexte"/>
                                <w:rFonts w:cs="Arial"/>
                                <w:bCs/>
                                <w:color w:val="000000"/>
                                <w:sz w:val="20"/>
                                <w:szCs w:val="20"/>
                                <w:u w:val="none"/>
                              </w:rPr>
                              <w:t xml:space="preserve"> de la production. </w:t>
                            </w:r>
                          </w:p>
                          <w:p w:rsidR="0087498D" w:rsidRDefault="00874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397.3pt;margin-top:.05pt;width:154.35pt;height:37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" fillcolor="white [3201]" stroked="f" strokeweight=".5pt">
                <v:textbox>
                  <w:txbxContent>
                    <w:p w:rsidR="00AD7511" w:rsidRPr="002006E9" w:rsidRDefault="00AD7511" w:rsidP="00AD7511">
                      <w:pPr>
                        <w:spacing w:after="0"/>
                        <w:jc w:val="both"/>
                        <w:rPr>
                          <w:rStyle w:val="Lienhypertexte"/>
                          <w:rFonts w:cs="Arial"/>
                          <w:b/>
                          <w:bCs/>
                          <w:color w:val="000000"/>
                          <w:sz w:val="20"/>
                          <w:szCs w:val="20"/>
                          <w:u w:val="none"/>
                        </w:rPr>
                      </w:pPr>
                      <w:r w:rsidRPr="00AD7511">
                        <w:rPr>
                          <w:sz w:val="20"/>
                          <w:szCs w:val="20"/>
                        </w:rPr>
                        <w:t xml:space="preserve">La population d’Asie a plus que triplé depuis 1950. </w:t>
                      </w:r>
                      <w:r w:rsidRPr="00AD7511">
                        <w:rPr>
                          <w:rStyle w:val="Lienhypertexte"/>
                          <w:rFonts w:cs="Arial"/>
                          <w:bCs/>
                          <w:color w:val="000000"/>
                          <w:sz w:val="20"/>
                          <w:szCs w:val="20"/>
                          <w:u w:val="none"/>
                        </w:rPr>
                        <w:t>En 70 ans</w:t>
                      </w:r>
                      <w:r w:rsidRPr="002006E9">
                        <w:rPr>
                          <w:rStyle w:val="Lienhypertexte"/>
                          <w:rFonts w:cs="Arial"/>
                          <w:b/>
                          <w:bCs/>
                          <w:color w:val="000000"/>
                          <w:sz w:val="20"/>
                          <w:szCs w:val="20"/>
                          <w:u w:val="none"/>
                        </w:rPr>
                        <w:t>, la population chinoise est passée de 500 millions d’habitants à près de</w:t>
                      </w:r>
                      <w:r w:rsidR="00E01875" w:rsidRPr="002006E9">
                        <w:rPr>
                          <w:rStyle w:val="Lienhypertexte"/>
                          <w:rFonts w:cs="Arial"/>
                          <w:b/>
                          <w:bCs/>
                          <w:color w:val="000000"/>
                          <w:sz w:val="20"/>
                          <w:szCs w:val="20"/>
                          <w:u w:val="none"/>
                        </w:rPr>
                        <w:t xml:space="preserve"> </w:t>
                      </w:r>
                      <w:r w:rsidRPr="002006E9">
                        <w:rPr>
                          <w:rStyle w:val="Lienhypertexte"/>
                          <w:rFonts w:cs="Arial"/>
                          <w:b/>
                          <w:bCs/>
                          <w:color w:val="000000"/>
                          <w:sz w:val="20"/>
                          <w:szCs w:val="20"/>
                          <w:u w:val="none"/>
                        </w:rPr>
                        <w:t>1,4 Milliards, celle de l’Inde de 400 millions à plus de 1,25 Milliards.</w:t>
                      </w:r>
                    </w:p>
                    <w:p w:rsidR="00AD7511" w:rsidRDefault="00AD7511" w:rsidP="00AD7511">
                      <w:pPr>
                        <w:spacing w:after="0"/>
                        <w:jc w:val="both"/>
                        <w:rPr>
                          <w:rStyle w:val="Lienhypertexte"/>
                          <w:rFonts w:cs="Arial"/>
                          <w:bCs/>
                          <w:color w:val="000000"/>
                          <w:sz w:val="20"/>
                          <w:szCs w:val="20"/>
                          <w:u w:val="none"/>
                        </w:rPr>
                      </w:pPr>
                      <w:r>
                        <w:rPr>
                          <w:rStyle w:val="Lienhypertexte"/>
                          <w:rFonts w:cs="Arial"/>
                          <w:bCs/>
                          <w:color w:val="000000"/>
                          <w:sz w:val="20"/>
                          <w:szCs w:val="20"/>
                          <w:u w:val="none"/>
                        </w:rPr>
                        <w:t>La plupart des pays de l’Asie ont connu la même progression</w:t>
                      </w:r>
                      <w:r w:rsidR="00D7700C">
                        <w:rPr>
                          <w:rStyle w:val="Lienhypertexte"/>
                          <w:rFonts w:cs="Arial"/>
                          <w:bCs/>
                          <w:color w:val="000000"/>
                          <w:sz w:val="20"/>
                          <w:szCs w:val="20"/>
                          <w:u w:val="none"/>
                        </w:rPr>
                        <w:t>, excepté le Japon</w:t>
                      </w:r>
                      <w:r>
                        <w:rPr>
                          <w:rStyle w:val="Lienhypertexte"/>
                          <w:rFonts w:cs="Arial"/>
                          <w:bCs/>
                          <w:color w:val="000000"/>
                          <w:sz w:val="20"/>
                          <w:szCs w:val="20"/>
                          <w:u w:val="none"/>
                        </w:rPr>
                        <w:t xml:space="preserve"> dont la transition démographique fut plus précoce et qui est aujourd’hui en déclin démographique.</w:t>
                      </w:r>
                      <w:r w:rsidRPr="00AD7511">
                        <w:rPr>
                          <w:rStyle w:val="Lienhypertexte"/>
                          <w:rFonts w:cs="Arial"/>
                          <w:bCs/>
                          <w:color w:val="000000"/>
                          <w:sz w:val="20"/>
                          <w:szCs w:val="20"/>
                          <w:u w:val="none"/>
                        </w:rPr>
                        <w:t xml:space="preserve"> </w:t>
                      </w:r>
                    </w:p>
                    <w:p w:rsidR="00AD7511" w:rsidRPr="00AD7511" w:rsidRDefault="00AD7511" w:rsidP="00AD7511">
                      <w:pPr>
                        <w:spacing w:after="0"/>
                        <w:jc w:val="both"/>
                        <w:rPr>
                          <w:rStyle w:val="Lienhypertexte"/>
                          <w:rFonts w:cs="Arial"/>
                          <w:bCs/>
                          <w:color w:val="000000"/>
                          <w:sz w:val="20"/>
                          <w:szCs w:val="20"/>
                          <w:u w:val="none"/>
                        </w:rPr>
                      </w:pPr>
                      <w:r>
                        <w:rPr>
                          <w:rStyle w:val="Lienhypertexte"/>
                          <w:rFonts w:cs="Arial"/>
                          <w:bCs/>
                          <w:color w:val="000000"/>
                          <w:sz w:val="20"/>
                          <w:szCs w:val="20"/>
                          <w:u w:val="none"/>
                        </w:rPr>
                        <w:t>Un exemple significatif est celui du Pakistan. Lors de son indépendance, sa population était approximativement égale à celle de la France, alors qu’elle dépasse les 18</w:t>
                      </w:r>
                      <w:r w:rsidR="00E01875">
                        <w:rPr>
                          <w:rStyle w:val="Lienhypertexte"/>
                          <w:rFonts w:cs="Arial"/>
                          <w:bCs/>
                          <w:color w:val="000000"/>
                          <w:sz w:val="20"/>
                          <w:szCs w:val="20"/>
                          <w:u w:val="none"/>
                        </w:rPr>
                        <w:t>5</w:t>
                      </w:r>
                      <w:r>
                        <w:rPr>
                          <w:rStyle w:val="Lienhypertexte"/>
                          <w:rFonts w:cs="Arial"/>
                          <w:bCs/>
                          <w:color w:val="000000"/>
                          <w:sz w:val="20"/>
                          <w:szCs w:val="20"/>
                          <w:u w:val="none"/>
                        </w:rPr>
                        <w:t xml:space="preserve"> millions </w:t>
                      </w:r>
                      <w:r w:rsidR="00E01875">
                        <w:rPr>
                          <w:rStyle w:val="Lienhypertexte"/>
                          <w:rFonts w:cs="Arial"/>
                          <w:bCs/>
                          <w:color w:val="000000"/>
                          <w:sz w:val="20"/>
                          <w:szCs w:val="20"/>
                          <w:u w:val="none"/>
                        </w:rPr>
                        <w:t xml:space="preserve">d’habitants </w:t>
                      </w:r>
                      <w:r>
                        <w:rPr>
                          <w:rStyle w:val="Lienhypertexte"/>
                          <w:rFonts w:cs="Arial"/>
                          <w:bCs/>
                          <w:color w:val="000000"/>
                          <w:sz w:val="20"/>
                          <w:szCs w:val="20"/>
                          <w:u w:val="none"/>
                        </w:rPr>
                        <w:t xml:space="preserve">aujourd’hui soit près de 3 fois celle de notre pays. </w:t>
                      </w:r>
                      <w:r>
                        <w:rPr>
                          <w:rStyle w:val="Lienhypertexte"/>
                          <w:rFonts w:cs="Arial"/>
                          <w:bCs/>
                          <w:color w:val="000000"/>
                          <w:sz w:val="20"/>
                          <w:szCs w:val="20"/>
                          <w:u w:val="none"/>
                        </w:rPr>
                        <w:br/>
                        <w:t xml:space="preserve">Les pays d’Asie ont donc dû faire face à cette croissance démographique qui a nécessité une forte </w:t>
                      </w:r>
                      <w:r w:rsidR="00D7700C">
                        <w:rPr>
                          <w:rStyle w:val="Lienhypertexte"/>
                          <w:rFonts w:cs="Arial"/>
                          <w:bCs/>
                          <w:color w:val="000000"/>
                          <w:sz w:val="20"/>
                          <w:szCs w:val="20"/>
                          <w:u w:val="none"/>
                        </w:rPr>
                        <w:t>hausse</w:t>
                      </w:r>
                      <w:r>
                        <w:rPr>
                          <w:rStyle w:val="Lienhypertexte"/>
                          <w:rFonts w:cs="Arial"/>
                          <w:bCs/>
                          <w:color w:val="000000"/>
                          <w:sz w:val="20"/>
                          <w:szCs w:val="20"/>
                          <w:u w:val="none"/>
                        </w:rPr>
                        <w:t xml:space="preserve"> de la production. </w:t>
                      </w:r>
                    </w:p>
                    <w:p w:rsidR="0087498D" w:rsidRDefault="0087498D"/>
                  </w:txbxContent>
                </v:textbox>
              </v:shape>
            </w:pict>
          </mc:Fallback>
        </mc:AlternateContent>
      </w:r>
      <w:r>
        <w:rPr>
          <w:noProof/>
          <w:lang w:eastAsia="fr-FR"/>
        </w:rPr>
        <w:drawing>
          <wp:inline distT="0" distB="0" distL="0" distR="0" wp14:anchorId="4DBF174A" wp14:editId="36ED5038">
            <wp:extent cx="5127954" cy="227502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617" t="22443" r="7476" b="9764"/>
                    <a:stretch/>
                  </pic:blipFill>
                  <pic:spPr bwMode="auto">
                    <a:xfrm>
                      <a:off x="0" y="0"/>
                      <a:ext cx="5131053" cy="2276402"/>
                    </a:xfrm>
                    <a:prstGeom prst="rect">
                      <a:avLst/>
                    </a:prstGeom>
                    <a:ln>
                      <a:noFill/>
                    </a:ln>
                    <a:extLst>
                      <a:ext uri="{53640926-AAD7-44D8-BBD7-CCE9431645EC}">
                        <a14:shadowObscured xmlns:a14="http://schemas.microsoft.com/office/drawing/2010/main"/>
                      </a:ext>
                    </a:extLst>
                  </pic:spPr>
                </pic:pic>
              </a:graphicData>
            </a:graphic>
          </wp:inline>
        </w:drawing>
      </w:r>
    </w:p>
    <w:p w:rsidR="0087498D" w:rsidRDefault="0087498D" w:rsidP="000D2966">
      <w:pPr>
        <w:spacing w:after="0"/>
        <w:ind w:left="567" w:hanging="567"/>
        <w:rPr>
          <w:rStyle w:val="Lienhypertexte"/>
          <w:rFonts w:cs="Arial"/>
          <w:b/>
          <w:bCs/>
          <w:color w:val="000000"/>
          <w:sz w:val="18"/>
          <w:szCs w:val="18"/>
          <w:u w:val="none"/>
        </w:rPr>
      </w:pPr>
    </w:p>
    <w:p w:rsidR="0087498D" w:rsidRDefault="00AD7511" w:rsidP="000D2966">
      <w:pPr>
        <w:spacing w:after="0"/>
        <w:ind w:left="567" w:hanging="567"/>
        <w:rPr>
          <w:rStyle w:val="Lienhypertexte"/>
          <w:rFonts w:cs="Arial"/>
          <w:b/>
          <w:bCs/>
          <w:color w:val="000000"/>
          <w:sz w:val="18"/>
          <w:szCs w:val="18"/>
          <w:u w:val="none"/>
        </w:rPr>
      </w:pPr>
      <w:r>
        <w:rPr>
          <w:noProof/>
          <w:lang w:eastAsia="fr-FR"/>
        </w:rPr>
        <w:drawing>
          <wp:inline distT="0" distB="0" distL="0" distR="0" wp14:anchorId="492B421E" wp14:editId="1B946792">
            <wp:extent cx="5127955" cy="2260396"/>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859" t="22453" r="7230" b="10187"/>
                    <a:stretch/>
                  </pic:blipFill>
                  <pic:spPr bwMode="auto">
                    <a:xfrm>
                      <a:off x="0" y="0"/>
                      <a:ext cx="5131259" cy="2261852"/>
                    </a:xfrm>
                    <a:prstGeom prst="rect">
                      <a:avLst/>
                    </a:prstGeom>
                    <a:ln>
                      <a:noFill/>
                    </a:ln>
                    <a:extLst>
                      <a:ext uri="{53640926-AAD7-44D8-BBD7-CCE9431645EC}">
                        <a14:shadowObscured xmlns:a14="http://schemas.microsoft.com/office/drawing/2010/main"/>
                      </a:ext>
                    </a:extLst>
                  </pic:spPr>
                </pic:pic>
              </a:graphicData>
            </a:graphic>
          </wp:inline>
        </w:drawing>
      </w:r>
    </w:p>
    <w:p w:rsidR="00AF2BB9" w:rsidRDefault="00AF2BB9" w:rsidP="00AF2BB9">
      <w:pPr>
        <w:spacing w:after="0"/>
        <w:ind w:firstLine="708"/>
        <w:rPr>
          <w:rStyle w:val="Lienhypertexte"/>
          <w:rFonts w:cs="Arial"/>
          <w:b/>
          <w:bCs/>
          <w:color w:val="000000"/>
          <w:sz w:val="18"/>
          <w:szCs w:val="18"/>
          <w:u w:val="none"/>
        </w:rPr>
      </w:pPr>
    </w:p>
    <w:p w:rsidR="00E01875" w:rsidRDefault="00AF2BB9" w:rsidP="00AF2BB9">
      <w:pPr>
        <w:spacing w:after="0"/>
        <w:ind w:firstLine="708"/>
        <w:rPr>
          <w:rStyle w:val="Lienhypertexte"/>
          <w:rFonts w:cs="Arial"/>
          <w:bCs/>
          <w:color w:val="000000"/>
          <w:sz w:val="20"/>
          <w:szCs w:val="20"/>
          <w:u w:val="none"/>
        </w:rPr>
      </w:pPr>
      <w:r w:rsidRPr="00AF2BB9">
        <w:rPr>
          <w:rStyle w:val="Lienhypertexte"/>
          <w:rFonts w:cs="Arial"/>
          <w:b/>
          <w:bCs/>
          <w:color w:val="000000"/>
          <w:sz w:val="20"/>
          <w:szCs w:val="20"/>
          <w:u w:val="none"/>
        </w:rPr>
        <w:t xml:space="preserve">2. </w:t>
      </w:r>
      <w:r w:rsidR="00E01875" w:rsidRPr="00AF2BB9">
        <w:rPr>
          <w:rStyle w:val="Lienhypertexte"/>
          <w:rFonts w:cs="Arial"/>
          <w:b/>
          <w:bCs/>
          <w:color w:val="000000"/>
          <w:sz w:val="20"/>
          <w:szCs w:val="20"/>
          <w:u w:val="none"/>
        </w:rPr>
        <w:t>La croissance démographique est différenciée</w:t>
      </w:r>
      <w:r w:rsidR="00E01875" w:rsidRPr="00AF2BB9">
        <w:rPr>
          <w:rStyle w:val="Lienhypertexte"/>
          <w:rFonts w:cs="Arial"/>
          <w:bCs/>
          <w:color w:val="000000"/>
          <w:sz w:val="20"/>
          <w:szCs w:val="20"/>
          <w:u w:val="none"/>
        </w:rPr>
        <w:t xml:space="preserve"> </w:t>
      </w:r>
      <w:r w:rsidR="00E01875" w:rsidRPr="00AF2BB9">
        <w:rPr>
          <w:rStyle w:val="Lienhypertexte"/>
          <w:rFonts w:cs="Arial"/>
          <w:b/>
          <w:bCs/>
          <w:color w:val="000000"/>
          <w:sz w:val="20"/>
          <w:szCs w:val="20"/>
          <w:u w:val="none"/>
        </w:rPr>
        <w:t>dans les deux espaces asiatiques</w:t>
      </w:r>
      <w:r w:rsidR="00E01875" w:rsidRPr="00AF2BB9">
        <w:rPr>
          <w:rStyle w:val="Lienhypertexte"/>
          <w:rFonts w:cs="Arial"/>
          <w:bCs/>
          <w:color w:val="000000"/>
          <w:sz w:val="20"/>
          <w:szCs w:val="20"/>
          <w:u w:val="none"/>
        </w:rPr>
        <w:t xml:space="preserve">. </w:t>
      </w:r>
    </w:p>
    <w:p w:rsidR="0031121C" w:rsidRDefault="0031121C" w:rsidP="00AF2BB9">
      <w:pPr>
        <w:spacing w:after="0"/>
        <w:ind w:firstLine="708"/>
        <w:rPr>
          <w:rStyle w:val="Lienhypertexte"/>
          <w:rFonts w:cs="Arial"/>
          <w:bCs/>
          <w:color w:val="000000"/>
          <w:sz w:val="20"/>
          <w:szCs w:val="20"/>
          <w:u w:val="none"/>
        </w:rPr>
      </w:pPr>
    </w:p>
    <w:p w:rsidR="0031121C" w:rsidRPr="00AF2BB9" w:rsidRDefault="0031121C" w:rsidP="0070291F">
      <w:pPr>
        <w:spacing w:after="0"/>
        <w:rPr>
          <w:rStyle w:val="Lienhypertexte"/>
          <w:rFonts w:cs="Arial"/>
          <w:bCs/>
          <w:color w:val="000000"/>
          <w:sz w:val="20"/>
          <w:szCs w:val="20"/>
          <w:u w:val="none"/>
        </w:rPr>
      </w:pPr>
      <w:r w:rsidRPr="002006E9">
        <w:rPr>
          <w:rStyle w:val="Lienhypertexte"/>
          <w:rFonts w:cs="Arial"/>
          <w:b/>
          <w:bCs/>
          <w:color w:val="000000"/>
          <w:sz w:val="20"/>
          <w:szCs w:val="20"/>
          <w:u w:val="none"/>
        </w:rPr>
        <w:t>En Asie de l’Est</w:t>
      </w:r>
      <w:r w:rsidRPr="002006E9">
        <w:rPr>
          <w:rStyle w:val="Lienhypertexte"/>
          <w:rFonts w:cs="Arial"/>
          <w:bCs/>
          <w:color w:val="000000"/>
          <w:sz w:val="20"/>
          <w:szCs w:val="20"/>
          <w:u w:val="none"/>
        </w:rPr>
        <w:t xml:space="preserve">, la </w:t>
      </w:r>
      <w:r w:rsidRPr="002006E9">
        <w:rPr>
          <w:rStyle w:val="Lienhypertexte"/>
          <w:rFonts w:cs="Arial"/>
          <w:b/>
          <w:bCs/>
          <w:color w:val="000000"/>
          <w:sz w:val="20"/>
          <w:szCs w:val="20"/>
          <w:u w:val="none"/>
        </w:rPr>
        <w:t xml:space="preserve">transition démographique est </w:t>
      </w:r>
      <w:r w:rsidRPr="002006E9">
        <w:rPr>
          <w:rStyle w:val="Lienhypertexte"/>
          <w:rFonts w:cs="Arial"/>
          <w:b/>
          <w:bCs/>
          <w:color w:val="000000"/>
          <w:sz w:val="20"/>
          <w:szCs w:val="20"/>
        </w:rPr>
        <w:t>accomplie</w:t>
      </w:r>
      <w:r w:rsidRPr="002006E9">
        <w:rPr>
          <w:rStyle w:val="Lienhypertexte"/>
          <w:rFonts w:cs="Arial"/>
          <w:bCs/>
          <w:color w:val="000000"/>
          <w:sz w:val="20"/>
          <w:szCs w:val="20"/>
          <w:u w:val="none"/>
        </w:rPr>
        <w:t>. La population a cessé de s’accroître ou ne progresse plus que faiblement. Ainsi, la Chine conserve un taux d’accroisse</w:t>
      </w:r>
      <w:r w:rsidR="0070291F">
        <w:rPr>
          <w:rStyle w:val="Lienhypertexte"/>
          <w:rFonts w:cs="Arial"/>
          <w:bCs/>
          <w:color w:val="000000"/>
          <w:sz w:val="20"/>
          <w:szCs w:val="20"/>
          <w:u w:val="none"/>
        </w:rPr>
        <w:t>ment positif mais faible (0,5%/</w:t>
      </w:r>
      <w:r w:rsidRPr="002006E9">
        <w:rPr>
          <w:rStyle w:val="Lienhypertexte"/>
          <w:rFonts w:cs="Arial"/>
          <w:bCs/>
          <w:color w:val="000000"/>
          <w:sz w:val="20"/>
          <w:szCs w:val="20"/>
          <w:u w:val="none"/>
        </w:rPr>
        <w:t xml:space="preserve">an soit tout de même près de 7 millions de personnes supplémentaires chaque années). Le Japon est en déclin démographique depuis le début de la décennie.  </w:t>
      </w:r>
      <w:r w:rsidRPr="002006E9">
        <w:rPr>
          <w:rStyle w:val="Lienhypertexte"/>
          <w:rFonts w:cs="Arial"/>
          <w:b/>
          <w:bCs/>
          <w:color w:val="000000"/>
          <w:sz w:val="20"/>
          <w:szCs w:val="20"/>
        </w:rPr>
        <w:t>A partir de 2030</w:t>
      </w:r>
      <w:r w:rsidRPr="002006E9">
        <w:rPr>
          <w:rStyle w:val="Lienhypertexte"/>
          <w:rFonts w:cs="Arial"/>
          <w:bCs/>
          <w:color w:val="000000"/>
          <w:sz w:val="20"/>
          <w:szCs w:val="20"/>
          <w:u w:val="none"/>
        </w:rPr>
        <w:t xml:space="preserve">, </w:t>
      </w:r>
      <w:r w:rsidRPr="002006E9">
        <w:rPr>
          <w:rStyle w:val="Lienhypertexte"/>
          <w:rFonts w:cs="Arial"/>
          <w:b/>
          <w:bCs/>
          <w:color w:val="000000"/>
          <w:sz w:val="20"/>
          <w:szCs w:val="20"/>
          <w:u w:val="none"/>
        </w:rPr>
        <w:t>la population générale de l’Asie de l’Est sera en baisse,</w:t>
      </w:r>
      <w:r w:rsidRPr="002006E9">
        <w:rPr>
          <w:rStyle w:val="Lienhypertexte"/>
          <w:rFonts w:cs="Arial"/>
          <w:bCs/>
          <w:color w:val="000000"/>
          <w:sz w:val="20"/>
          <w:szCs w:val="20"/>
          <w:u w:val="none"/>
        </w:rPr>
        <w:t xml:space="preserve"> la Chine ayant atteint son optimum autour de 1, 453 Md d’habitants</w:t>
      </w:r>
      <w:r w:rsidR="0070291F">
        <w:rPr>
          <w:rStyle w:val="Lienhypertexte"/>
          <w:rFonts w:cs="Arial"/>
          <w:bCs/>
          <w:color w:val="000000"/>
          <w:sz w:val="20"/>
          <w:szCs w:val="20"/>
          <w:u w:val="none"/>
        </w:rPr>
        <w:t xml:space="preserve"> vers 2034 amorcera </w:t>
      </w:r>
      <w:r w:rsidRPr="002006E9">
        <w:rPr>
          <w:rStyle w:val="Lienhypertexte"/>
          <w:rFonts w:cs="Arial"/>
          <w:bCs/>
          <w:color w:val="000000"/>
          <w:sz w:val="20"/>
          <w:szCs w:val="20"/>
          <w:u w:val="none"/>
        </w:rPr>
        <w:t>une baisse démographique qui devrait impliquer qu’en 2045, les Chinois seront moins nombreux qu’aujourd’hui.</w:t>
      </w:r>
    </w:p>
    <w:p w:rsidR="001C69D1" w:rsidRDefault="001C69D1" w:rsidP="00BD3970">
      <w:pPr>
        <w:spacing w:after="0"/>
        <w:rPr>
          <w:rStyle w:val="Lienhypertexte"/>
          <w:rFonts w:cs="Arial"/>
          <w:bCs/>
          <w:color w:val="000000"/>
          <w:sz w:val="18"/>
          <w:szCs w:val="18"/>
          <w:u w:val="none"/>
        </w:rPr>
      </w:pPr>
    </w:p>
    <w:p w:rsidR="00450359" w:rsidRPr="002006E9" w:rsidRDefault="007A173A" w:rsidP="00450359">
      <w:pPr>
        <w:spacing w:after="0"/>
        <w:rPr>
          <w:rStyle w:val="Lienhypertexte"/>
          <w:rFonts w:cs="Arial"/>
          <w:bCs/>
          <w:color w:val="000000"/>
          <w:sz w:val="20"/>
          <w:szCs w:val="20"/>
          <w:u w:val="none"/>
        </w:rPr>
      </w:pPr>
      <w:r w:rsidRPr="002006E9">
        <w:rPr>
          <w:rStyle w:val="Lienhypertexte"/>
          <w:rFonts w:cs="Arial"/>
          <w:b/>
          <w:bCs/>
          <w:color w:val="000000"/>
          <w:sz w:val="20"/>
          <w:szCs w:val="20"/>
          <w:u w:val="none"/>
        </w:rPr>
        <w:t xml:space="preserve">En Asie </w:t>
      </w:r>
      <w:r w:rsidR="0031121C">
        <w:rPr>
          <w:rStyle w:val="Lienhypertexte"/>
          <w:rFonts w:cs="Arial"/>
          <w:b/>
          <w:bCs/>
          <w:color w:val="000000"/>
          <w:sz w:val="20"/>
          <w:szCs w:val="20"/>
          <w:u w:val="none"/>
        </w:rPr>
        <w:t>du Sud</w:t>
      </w:r>
      <w:r w:rsidRPr="002006E9">
        <w:rPr>
          <w:rStyle w:val="Lienhypertexte"/>
          <w:rFonts w:cs="Arial"/>
          <w:bCs/>
          <w:color w:val="000000"/>
          <w:sz w:val="20"/>
          <w:szCs w:val="20"/>
          <w:u w:val="none"/>
        </w:rPr>
        <w:t xml:space="preserve">, </w:t>
      </w:r>
      <w:r w:rsidRPr="002006E9">
        <w:rPr>
          <w:rStyle w:val="Lienhypertexte"/>
          <w:rFonts w:cs="Arial"/>
          <w:b/>
          <w:bCs/>
          <w:color w:val="000000"/>
          <w:sz w:val="20"/>
          <w:szCs w:val="20"/>
          <w:u w:val="none"/>
        </w:rPr>
        <w:t xml:space="preserve">la transition démographique </w:t>
      </w:r>
      <w:r w:rsidRPr="002006E9">
        <w:rPr>
          <w:rStyle w:val="Lienhypertexte"/>
          <w:rFonts w:cs="Arial"/>
          <w:b/>
          <w:bCs/>
          <w:color w:val="000000"/>
          <w:sz w:val="20"/>
          <w:szCs w:val="20"/>
        </w:rPr>
        <w:t>est en cours</w:t>
      </w:r>
      <w:r w:rsidRPr="002006E9">
        <w:rPr>
          <w:rStyle w:val="Lienhypertexte"/>
          <w:rFonts w:cs="Arial"/>
          <w:bCs/>
          <w:color w:val="000000"/>
          <w:sz w:val="20"/>
          <w:szCs w:val="20"/>
          <w:u w:val="none"/>
        </w:rPr>
        <w:t xml:space="preserve"> et </w:t>
      </w:r>
      <w:r w:rsidRPr="0070291F">
        <w:rPr>
          <w:rStyle w:val="Lienhypertexte"/>
          <w:rFonts w:cs="Arial"/>
          <w:b/>
          <w:bCs/>
          <w:color w:val="000000"/>
          <w:sz w:val="20"/>
          <w:szCs w:val="20"/>
          <w:u w:val="none"/>
        </w:rPr>
        <w:t>s’achèvera</w:t>
      </w:r>
      <w:r w:rsidRPr="002006E9">
        <w:rPr>
          <w:rStyle w:val="Lienhypertexte"/>
          <w:rFonts w:cs="Arial"/>
          <w:bCs/>
          <w:color w:val="000000"/>
          <w:sz w:val="20"/>
          <w:szCs w:val="20"/>
          <w:u w:val="none"/>
        </w:rPr>
        <w:t xml:space="preserve"> </w:t>
      </w:r>
      <w:r w:rsidRPr="0070291F">
        <w:rPr>
          <w:rStyle w:val="Lienhypertexte"/>
          <w:rFonts w:cs="Arial"/>
          <w:b/>
          <w:bCs/>
          <w:color w:val="000000"/>
          <w:sz w:val="20"/>
          <w:szCs w:val="20"/>
          <w:u w:val="none"/>
        </w:rPr>
        <w:t>vers 2050-2060</w:t>
      </w:r>
      <w:r w:rsidRPr="002006E9">
        <w:rPr>
          <w:rStyle w:val="Lienhypertexte"/>
          <w:rFonts w:cs="Arial"/>
          <w:bCs/>
          <w:color w:val="000000"/>
          <w:sz w:val="20"/>
          <w:szCs w:val="20"/>
          <w:u w:val="none"/>
        </w:rPr>
        <w:t>. A cette date, les pays du sous-continent indien atteindront leur population maximale. L’espace sera alors le territoire le plus peuplé de la planète et l’Inde comptera environ 1,6 Mds soit près de 400 millions d’habitants supplémentaires</w:t>
      </w:r>
      <w:r w:rsidR="00AF2BB9">
        <w:rPr>
          <w:rStyle w:val="Lienhypertexte"/>
          <w:rFonts w:cs="Arial"/>
          <w:bCs/>
          <w:color w:val="000000"/>
          <w:sz w:val="20"/>
          <w:szCs w:val="20"/>
          <w:u w:val="none"/>
        </w:rPr>
        <w:t xml:space="preserve"> par rapport à aujourd’hui.</w:t>
      </w:r>
    </w:p>
    <w:p w:rsidR="007A173A" w:rsidRPr="002006E9" w:rsidRDefault="00450359" w:rsidP="00BD3970">
      <w:pPr>
        <w:spacing w:after="0"/>
        <w:rPr>
          <w:rStyle w:val="Lienhypertexte"/>
          <w:rFonts w:cs="Arial"/>
          <w:bCs/>
          <w:color w:val="000000"/>
          <w:sz w:val="20"/>
          <w:szCs w:val="20"/>
          <w:u w:val="none"/>
        </w:rPr>
      </w:pPr>
      <w:r w:rsidRPr="002006E9">
        <w:rPr>
          <w:rStyle w:val="Lienhypertexte"/>
          <w:rFonts w:cs="Arial"/>
          <w:bCs/>
          <w:color w:val="000000"/>
          <w:sz w:val="20"/>
          <w:szCs w:val="20"/>
          <w:u w:val="none"/>
        </w:rPr>
        <w:t>D’une manière générale, l’ensemble des pays d’Asie connaissent un ralentissement de leur croissance démographique, même si celui-ci est plus marqué en Asie de l’Est qu’en Asie du Sud.</w:t>
      </w:r>
    </w:p>
    <w:p w:rsidR="007A173A" w:rsidRPr="002006E9" w:rsidRDefault="007A173A" w:rsidP="00BD3970">
      <w:pPr>
        <w:spacing w:after="0"/>
        <w:rPr>
          <w:rStyle w:val="Lienhypertexte"/>
          <w:rFonts w:cs="Arial"/>
          <w:bCs/>
          <w:color w:val="000000"/>
          <w:sz w:val="20"/>
          <w:szCs w:val="20"/>
          <w:u w:val="none"/>
        </w:rPr>
      </w:pPr>
    </w:p>
    <w:p w:rsidR="00C05C73" w:rsidRPr="002006E9" w:rsidRDefault="000D2966" w:rsidP="00BD3970">
      <w:pPr>
        <w:spacing w:after="0"/>
        <w:rPr>
          <w:rStyle w:val="Lienhypertexte"/>
          <w:rFonts w:cs="Arial"/>
          <w:b/>
          <w:bCs/>
          <w:color w:val="000000"/>
          <w:sz w:val="20"/>
          <w:szCs w:val="20"/>
          <w:u w:val="none"/>
        </w:rPr>
      </w:pPr>
      <w:r w:rsidRPr="002006E9">
        <w:rPr>
          <w:rStyle w:val="Lienhypertexte"/>
          <w:rFonts w:cs="Arial"/>
          <w:b/>
          <w:bCs/>
          <w:color w:val="000000"/>
          <w:sz w:val="20"/>
          <w:szCs w:val="20"/>
          <w:u w:val="none"/>
        </w:rPr>
        <w:tab/>
      </w:r>
      <w:r w:rsidR="00E05BD9" w:rsidRPr="002006E9">
        <w:rPr>
          <w:rStyle w:val="Lienhypertexte"/>
          <w:rFonts w:cs="Arial"/>
          <w:b/>
          <w:bCs/>
          <w:color w:val="000000"/>
          <w:sz w:val="20"/>
          <w:szCs w:val="20"/>
          <w:u w:val="none"/>
        </w:rPr>
        <w:tab/>
      </w:r>
      <w:r w:rsidR="00450359" w:rsidRPr="002006E9">
        <w:rPr>
          <w:rStyle w:val="Lienhypertexte"/>
          <w:rFonts w:cs="Arial"/>
          <w:b/>
          <w:bCs/>
          <w:color w:val="000000"/>
          <w:sz w:val="20"/>
          <w:szCs w:val="20"/>
          <w:u w:val="none"/>
        </w:rPr>
        <w:t>b. Une croissance démographique  marquée</w:t>
      </w:r>
      <w:r w:rsidRPr="002006E9">
        <w:rPr>
          <w:rStyle w:val="Lienhypertexte"/>
          <w:rFonts w:cs="Arial"/>
          <w:b/>
          <w:bCs/>
          <w:color w:val="000000"/>
          <w:sz w:val="20"/>
          <w:szCs w:val="20"/>
          <w:u w:val="none"/>
        </w:rPr>
        <w:t xml:space="preserve"> </w:t>
      </w:r>
      <w:r w:rsidR="00900CB8" w:rsidRPr="002006E9">
        <w:rPr>
          <w:rStyle w:val="Lienhypertexte"/>
          <w:rFonts w:cs="Arial"/>
          <w:b/>
          <w:bCs/>
          <w:color w:val="000000"/>
          <w:sz w:val="20"/>
          <w:szCs w:val="20"/>
          <w:u w:val="none"/>
        </w:rPr>
        <w:t>par des facteurs cultu</w:t>
      </w:r>
      <w:r w:rsidR="00B20D5F" w:rsidRPr="002006E9">
        <w:rPr>
          <w:rStyle w:val="Lienhypertexte"/>
          <w:rFonts w:cs="Arial"/>
          <w:b/>
          <w:bCs/>
          <w:color w:val="000000"/>
          <w:sz w:val="20"/>
          <w:szCs w:val="20"/>
          <w:u w:val="none"/>
        </w:rPr>
        <w:t>rels</w:t>
      </w:r>
      <w:r w:rsidRPr="002006E9">
        <w:rPr>
          <w:rStyle w:val="Lienhypertexte"/>
          <w:rFonts w:cs="Arial"/>
          <w:b/>
          <w:bCs/>
          <w:color w:val="000000"/>
          <w:sz w:val="20"/>
          <w:szCs w:val="20"/>
          <w:u w:val="none"/>
        </w:rPr>
        <w:t>.</w:t>
      </w:r>
      <w:r w:rsidR="00E01875" w:rsidRPr="002006E9">
        <w:rPr>
          <w:rStyle w:val="Lienhypertexte"/>
          <w:rFonts w:cs="Arial"/>
          <w:b/>
          <w:bCs/>
          <w:color w:val="000000"/>
          <w:sz w:val="20"/>
          <w:szCs w:val="20"/>
          <w:u w:val="none"/>
        </w:rPr>
        <w:t xml:space="preserve"> Doc. 2 p 333</w:t>
      </w:r>
      <w:r w:rsidR="007A173A" w:rsidRPr="002006E9">
        <w:rPr>
          <w:rStyle w:val="Lienhypertexte"/>
          <w:rFonts w:cs="Arial"/>
          <w:b/>
          <w:bCs/>
          <w:color w:val="000000"/>
          <w:sz w:val="20"/>
          <w:szCs w:val="20"/>
          <w:u w:val="none"/>
        </w:rPr>
        <w:t xml:space="preserve">  + 35 + 377</w:t>
      </w:r>
    </w:p>
    <w:p w:rsidR="00E01875" w:rsidRPr="002006E9" w:rsidRDefault="00E01875" w:rsidP="00BD3970">
      <w:pPr>
        <w:spacing w:after="0"/>
        <w:rPr>
          <w:rStyle w:val="Lienhypertexte"/>
          <w:rFonts w:cs="Arial"/>
          <w:bCs/>
          <w:color w:val="000000"/>
          <w:sz w:val="20"/>
          <w:szCs w:val="20"/>
          <w:u w:val="none"/>
        </w:rPr>
      </w:pPr>
      <w:r w:rsidRPr="002006E9">
        <w:rPr>
          <w:rStyle w:val="Lienhypertexte"/>
          <w:rFonts w:cs="Arial"/>
          <w:bCs/>
          <w:color w:val="000000"/>
          <w:sz w:val="20"/>
          <w:szCs w:val="20"/>
          <w:u w:val="none"/>
        </w:rPr>
        <w:t xml:space="preserve">Les sociétés asiatiques </w:t>
      </w:r>
      <w:r w:rsidRPr="002006E9">
        <w:rPr>
          <w:rStyle w:val="Lienhypertexte"/>
          <w:rFonts w:cs="Arial"/>
          <w:b/>
          <w:bCs/>
          <w:color w:val="000000"/>
          <w:sz w:val="20"/>
          <w:szCs w:val="20"/>
          <w:u w:val="none"/>
        </w:rPr>
        <w:t>présentent d’importants contrastes</w:t>
      </w:r>
      <w:r w:rsidRPr="002006E9">
        <w:rPr>
          <w:rStyle w:val="Lienhypertexte"/>
          <w:rFonts w:cs="Arial"/>
          <w:bCs/>
          <w:color w:val="000000"/>
          <w:sz w:val="20"/>
          <w:szCs w:val="20"/>
          <w:u w:val="none"/>
        </w:rPr>
        <w:t xml:space="preserve"> </w:t>
      </w:r>
      <w:r w:rsidR="007A173A" w:rsidRPr="002006E9">
        <w:rPr>
          <w:rStyle w:val="Lienhypertexte"/>
          <w:rFonts w:cs="Arial"/>
          <w:bCs/>
          <w:color w:val="000000"/>
          <w:sz w:val="20"/>
          <w:szCs w:val="20"/>
          <w:u w:val="none"/>
        </w:rPr>
        <w:t>culturels</w:t>
      </w:r>
      <w:r w:rsidRPr="002006E9">
        <w:rPr>
          <w:rStyle w:val="Lienhypertexte"/>
          <w:rFonts w:cs="Arial"/>
          <w:bCs/>
          <w:color w:val="000000"/>
          <w:sz w:val="20"/>
          <w:szCs w:val="20"/>
          <w:u w:val="none"/>
        </w:rPr>
        <w:t>.</w:t>
      </w:r>
    </w:p>
    <w:p w:rsidR="00AF2BB9" w:rsidRPr="00AF2BB9" w:rsidRDefault="00E01875" w:rsidP="00AF2BB9">
      <w:pPr>
        <w:spacing w:after="0"/>
        <w:jc w:val="both"/>
        <w:rPr>
          <w:rStyle w:val="Lienhypertexte"/>
          <w:rFonts w:cs="Arial"/>
          <w:bCs/>
          <w:color w:val="000000"/>
          <w:sz w:val="20"/>
          <w:szCs w:val="20"/>
          <w:u w:val="none"/>
        </w:rPr>
      </w:pPr>
      <w:r w:rsidRPr="002006E9">
        <w:rPr>
          <w:rStyle w:val="Lienhypertexte"/>
          <w:rFonts w:cs="Arial"/>
          <w:b/>
          <w:bCs/>
          <w:color w:val="000000"/>
          <w:sz w:val="20"/>
          <w:szCs w:val="20"/>
          <w:u w:val="none"/>
        </w:rPr>
        <w:lastRenderedPageBreak/>
        <w:t>L’Asie de l’est</w:t>
      </w:r>
      <w:r w:rsidRPr="002006E9">
        <w:rPr>
          <w:rStyle w:val="Lienhypertexte"/>
          <w:rFonts w:cs="Arial"/>
          <w:bCs/>
          <w:color w:val="000000"/>
          <w:sz w:val="20"/>
          <w:szCs w:val="20"/>
          <w:u w:val="none"/>
        </w:rPr>
        <w:t xml:space="preserve"> apparaît aujourd’hui comme la partie la plus riche et la plus développée</w:t>
      </w:r>
      <w:r w:rsidR="0070291F">
        <w:rPr>
          <w:rStyle w:val="Lienhypertexte"/>
          <w:rFonts w:cs="Arial"/>
          <w:bCs/>
          <w:color w:val="000000"/>
          <w:sz w:val="20"/>
          <w:szCs w:val="20"/>
          <w:u w:val="none"/>
        </w:rPr>
        <w:t xml:space="preserve"> du continent. </w:t>
      </w:r>
      <w:r w:rsidR="0070291F" w:rsidRPr="0070291F">
        <w:rPr>
          <w:rStyle w:val="Lienhypertexte"/>
          <w:rFonts w:cs="Arial"/>
          <w:b/>
          <w:bCs/>
          <w:color w:val="000000"/>
          <w:sz w:val="20"/>
          <w:szCs w:val="20"/>
          <w:u w:val="none"/>
        </w:rPr>
        <w:t>L</w:t>
      </w:r>
      <w:r w:rsidR="00AF2BB9" w:rsidRPr="0070291F">
        <w:rPr>
          <w:rStyle w:val="Lienhypertexte"/>
          <w:rFonts w:cs="Arial"/>
          <w:b/>
          <w:bCs/>
          <w:color w:val="000000"/>
          <w:sz w:val="20"/>
          <w:szCs w:val="20"/>
          <w:u w:val="none"/>
        </w:rPr>
        <w:t>es comportements démographiques se rapprochent de ceux observés en occident</w:t>
      </w:r>
      <w:r w:rsidRPr="002006E9">
        <w:rPr>
          <w:rStyle w:val="Lienhypertexte"/>
          <w:rFonts w:cs="Arial"/>
          <w:bCs/>
          <w:color w:val="000000"/>
          <w:sz w:val="20"/>
          <w:szCs w:val="20"/>
          <w:u w:val="none"/>
        </w:rPr>
        <w:t xml:space="preserve">. </w:t>
      </w:r>
      <w:r w:rsidR="00AF2BB9">
        <w:rPr>
          <w:rStyle w:val="Lienhypertexte"/>
          <w:rFonts w:cs="Arial"/>
          <w:bCs/>
          <w:color w:val="000000"/>
          <w:sz w:val="20"/>
          <w:szCs w:val="20"/>
          <w:u w:val="none"/>
        </w:rPr>
        <w:t xml:space="preserve"> Cependant, l</w:t>
      </w:r>
      <w:r w:rsidR="00AF2BB9" w:rsidRPr="00AF2BB9">
        <w:rPr>
          <w:rStyle w:val="Lienhypertexte"/>
          <w:rFonts w:cs="Arial"/>
          <w:b/>
          <w:bCs/>
          <w:color w:val="000000"/>
          <w:sz w:val="20"/>
          <w:szCs w:val="20"/>
          <w:u w:val="none"/>
        </w:rPr>
        <w:t xml:space="preserve">e taux de fécondité (ou </w:t>
      </w:r>
      <w:r w:rsidR="00AF2BB9" w:rsidRPr="00AF2BB9">
        <w:rPr>
          <w:rStyle w:val="Lienhypertexte"/>
          <w:rFonts w:cs="Arial"/>
          <w:bCs/>
          <w:color w:val="000000"/>
          <w:sz w:val="20"/>
          <w:szCs w:val="20"/>
        </w:rPr>
        <w:t>indice de fécondité</w:t>
      </w:r>
      <w:r w:rsidR="00AF2BB9" w:rsidRPr="00AF2BB9">
        <w:rPr>
          <w:rStyle w:val="Lienhypertexte"/>
          <w:rFonts w:cs="Arial"/>
          <w:b/>
          <w:bCs/>
          <w:color w:val="000000"/>
          <w:sz w:val="20"/>
          <w:szCs w:val="20"/>
          <w:u w:val="none"/>
        </w:rPr>
        <w:t xml:space="preserve"> carte p 332) </w:t>
      </w:r>
      <w:r w:rsidR="00AF2BB9" w:rsidRPr="00AF2BB9">
        <w:rPr>
          <w:rStyle w:val="Lienhypertexte"/>
          <w:rFonts w:cs="Arial"/>
          <w:bCs/>
          <w:color w:val="000000"/>
          <w:sz w:val="20"/>
          <w:szCs w:val="20"/>
          <w:u w:val="none"/>
        </w:rPr>
        <w:t xml:space="preserve">varie énormément </w:t>
      </w:r>
      <w:r w:rsidR="0070291F">
        <w:rPr>
          <w:rStyle w:val="Lienhypertexte"/>
          <w:rFonts w:cs="Arial"/>
          <w:bCs/>
          <w:color w:val="000000"/>
          <w:sz w:val="20"/>
          <w:szCs w:val="20"/>
          <w:u w:val="none"/>
        </w:rPr>
        <w:t>entre</w:t>
      </w:r>
      <w:r w:rsidR="00AF2BB9" w:rsidRPr="00AF2BB9">
        <w:rPr>
          <w:rStyle w:val="Lienhypertexte"/>
          <w:rFonts w:cs="Arial"/>
          <w:bCs/>
          <w:color w:val="000000"/>
          <w:sz w:val="20"/>
          <w:szCs w:val="20"/>
          <w:u w:val="none"/>
        </w:rPr>
        <w:t xml:space="preserve"> et à l’intérieur des états.</w:t>
      </w:r>
    </w:p>
    <w:p w:rsidR="00483842" w:rsidRPr="002006E9" w:rsidRDefault="00483842" w:rsidP="00333101">
      <w:pPr>
        <w:spacing w:after="0"/>
        <w:ind w:firstLine="708"/>
        <w:rPr>
          <w:rStyle w:val="Lienhypertexte"/>
          <w:noProof/>
          <w:color w:val="auto"/>
          <w:sz w:val="20"/>
          <w:szCs w:val="20"/>
          <w:u w:val="none"/>
          <w:lang w:eastAsia="fr-FR"/>
        </w:rPr>
      </w:pPr>
    </w:p>
    <w:p w:rsidR="00483842" w:rsidRDefault="00673937" w:rsidP="00483842">
      <w:pPr>
        <w:spacing w:after="0"/>
        <w:rPr>
          <w:rStyle w:val="Lienhypertexte"/>
          <w:rFonts w:cs="Arial"/>
          <w:bCs/>
          <w:color w:val="000000"/>
          <w:sz w:val="18"/>
          <w:szCs w:val="18"/>
          <w:u w:val="none"/>
        </w:rPr>
      </w:pPr>
      <w:r>
        <w:rPr>
          <w:noProof/>
          <w:lang w:eastAsia="fr-FR"/>
        </w:rPr>
        <mc:AlternateContent>
          <mc:Choice Requires="wps">
            <w:drawing>
              <wp:anchor distT="0" distB="0" distL="114300" distR="114300" simplePos="0" relativeHeight="251663360" behindDoc="0" locked="0" layoutInCell="1" allowOverlap="1" wp14:anchorId="7C055406" wp14:editId="73755ED7">
                <wp:simplePos x="0" y="0"/>
                <wp:positionH relativeFrom="column">
                  <wp:posOffset>59055</wp:posOffset>
                </wp:positionH>
                <wp:positionV relativeFrom="paragraph">
                  <wp:posOffset>1022350</wp:posOffset>
                </wp:positionV>
                <wp:extent cx="2973070" cy="3240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2973070" cy="324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65pt;margin-top:80.5pt;width:234.1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" filled="f" strokecolor="#243f60 [1604]" strokeweight="2pt"/>
            </w:pict>
          </mc:Fallback>
        </mc:AlternateContent>
      </w:r>
      <w:r w:rsidR="00AF2BB9">
        <w:rPr>
          <w:noProof/>
          <w:lang w:eastAsia="fr-FR"/>
        </w:rPr>
        <mc:AlternateContent>
          <mc:Choice Requires="wps">
            <w:drawing>
              <wp:anchor distT="0" distB="0" distL="114300" distR="114300" simplePos="0" relativeHeight="251666432" behindDoc="0" locked="0" layoutInCell="1" allowOverlap="1" wp14:anchorId="2CAEA9F4" wp14:editId="43BAB302">
                <wp:simplePos x="0" y="0"/>
                <wp:positionH relativeFrom="column">
                  <wp:posOffset>3766281</wp:posOffset>
                </wp:positionH>
                <wp:positionV relativeFrom="paragraph">
                  <wp:posOffset>2418422</wp:posOffset>
                </wp:positionV>
                <wp:extent cx="3242134" cy="2958352"/>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242134" cy="29583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73B" w:rsidRPr="00AF2BB9" w:rsidRDefault="00333101" w:rsidP="00AF2BB9">
                            <w:pPr>
                              <w:spacing w:after="0"/>
                              <w:jc w:val="both"/>
                              <w:rPr>
                                <w:rStyle w:val="Lienhypertexte"/>
                                <w:rFonts w:cs="Arial"/>
                                <w:bCs/>
                                <w:color w:val="000000"/>
                                <w:sz w:val="20"/>
                                <w:szCs w:val="20"/>
                                <w:u w:val="none"/>
                              </w:rPr>
                            </w:pPr>
                            <w:r w:rsidRPr="00AF2BB9">
                              <w:rPr>
                                <w:rStyle w:val="Lienhypertexte"/>
                                <w:rFonts w:cs="Arial"/>
                                <w:b/>
                                <w:bCs/>
                                <w:color w:val="000000"/>
                                <w:sz w:val="20"/>
                                <w:szCs w:val="20"/>
                                <w:u w:val="none"/>
                              </w:rPr>
                              <w:t xml:space="preserve">En Asie du Sud, </w:t>
                            </w:r>
                            <w:r w:rsidR="00B5473B" w:rsidRPr="00AF2BB9">
                              <w:rPr>
                                <w:rStyle w:val="Lienhypertexte"/>
                                <w:rFonts w:cs="Arial"/>
                                <w:bCs/>
                                <w:color w:val="000000"/>
                                <w:sz w:val="20"/>
                                <w:szCs w:val="20"/>
                                <w:u w:val="none"/>
                              </w:rPr>
                              <w:t xml:space="preserve">les traditions culturelles induisent aussi des comportements démographiques différents. Le tableau ci-contre montre </w:t>
                            </w:r>
                            <w:r w:rsidR="00B5473B" w:rsidRPr="00240D47">
                              <w:rPr>
                                <w:rStyle w:val="Lienhypertexte"/>
                                <w:rFonts w:cs="Arial"/>
                                <w:b/>
                                <w:bCs/>
                                <w:color w:val="000000"/>
                                <w:sz w:val="20"/>
                                <w:szCs w:val="20"/>
                                <w:u w:val="none"/>
                              </w:rPr>
                              <w:t>le poids des traditions</w:t>
                            </w:r>
                            <w:r w:rsidR="00B5473B" w:rsidRPr="00AF2BB9">
                              <w:rPr>
                                <w:rStyle w:val="Lienhypertexte"/>
                                <w:rFonts w:cs="Arial"/>
                                <w:bCs/>
                                <w:color w:val="000000"/>
                                <w:sz w:val="20"/>
                                <w:szCs w:val="20"/>
                                <w:u w:val="none"/>
                              </w:rPr>
                              <w:t xml:space="preserve"> et fait apparaître </w:t>
                            </w:r>
                            <w:r w:rsidR="00B5473B" w:rsidRPr="00240D47">
                              <w:rPr>
                                <w:rStyle w:val="Lienhypertexte"/>
                                <w:rFonts w:cs="Arial"/>
                                <w:b/>
                                <w:bCs/>
                                <w:color w:val="000000"/>
                                <w:sz w:val="20"/>
                                <w:szCs w:val="20"/>
                                <w:u w:val="none"/>
                              </w:rPr>
                              <w:t>des différences notables entres les provinces rurales et les centres urbains comme à Delhi</w:t>
                            </w:r>
                            <w:r w:rsidR="00B5473B" w:rsidRPr="00AF2BB9">
                              <w:rPr>
                                <w:rStyle w:val="Lienhypertexte"/>
                                <w:rFonts w:cs="Arial"/>
                                <w:bCs/>
                                <w:color w:val="000000"/>
                                <w:sz w:val="20"/>
                                <w:szCs w:val="20"/>
                                <w:u w:val="none"/>
                              </w:rPr>
                              <w:t xml:space="preserve">. </w:t>
                            </w:r>
                            <w:r w:rsidR="00AF2BB9">
                              <w:rPr>
                                <w:rStyle w:val="Lienhypertexte"/>
                                <w:rFonts w:cs="Arial"/>
                                <w:bCs/>
                                <w:color w:val="000000"/>
                                <w:sz w:val="20"/>
                                <w:szCs w:val="20"/>
                                <w:u w:val="none"/>
                              </w:rPr>
                              <w:t xml:space="preserve"> </w:t>
                            </w:r>
                            <w:r w:rsidR="00AF2BB9" w:rsidRPr="00240D47">
                              <w:rPr>
                                <w:rStyle w:val="Lienhypertexte"/>
                                <w:rFonts w:cs="Arial"/>
                                <w:bCs/>
                                <w:color w:val="000000"/>
                                <w:sz w:val="20"/>
                                <w:szCs w:val="20"/>
                                <w:u w:val="none"/>
                              </w:rPr>
                              <w:t>L</w:t>
                            </w:r>
                            <w:r w:rsidR="00B5473B" w:rsidRPr="00240D47">
                              <w:rPr>
                                <w:rStyle w:val="Lienhypertexte"/>
                                <w:rFonts w:cs="Arial"/>
                                <w:bCs/>
                                <w:color w:val="000000"/>
                                <w:sz w:val="20"/>
                                <w:szCs w:val="20"/>
                                <w:u w:val="none"/>
                              </w:rPr>
                              <w:t>’âge moyen au mariage</w:t>
                            </w:r>
                            <w:r w:rsidR="00B5473B" w:rsidRPr="00AF2BB9">
                              <w:rPr>
                                <w:rStyle w:val="Lienhypertexte"/>
                                <w:rFonts w:cs="Arial"/>
                                <w:bCs/>
                                <w:color w:val="000000"/>
                                <w:sz w:val="20"/>
                                <w:szCs w:val="20"/>
                                <w:u w:val="none"/>
                              </w:rPr>
                              <w:t xml:space="preserve"> en 2000 variait de 16.9 à 20 ans et l’indice de fécondité de 2.1 à 4.6 enfants par femme. Si un grand nombre de familles préfère avoir des garçons que des filles, le pourcentage varie de 23 % des familles à Delhi à plus de 50% dans l’</w:t>
                            </w:r>
                            <w:r w:rsidR="001657BE" w:rsidRPr="00AF2BB9">
                              <w:rPr>
                                <w:rStyle w:val="Lienhypertexte"/>
                                <w:rFonts w:cs="Arial"/>
                                <w:bCs/>
                                <w:color w:val="000000"/>
                                <w:sz w:val="20"/>
                                <w:szCs w:val="20"/>
                                <w:u w:val="none"/>
                              </w:rPr>
                              <w:t>Uttar Pradesh.</w:t>
                            </w:r>
                          </w:p>
                          <w:p w:rsidR="001657BE" w:rsidRPr="00B5473B" w:rsidRDefault="001657BE" w:rsidP="00AF2BB9">
                            <w:pPr>
                              <w:spacing w:after="0"/>
                              <w:jc w:val="both"/>
                              <w:rPr>
                                <w:rStyle w:val="Lienhypertexte"/>
                                <w:rFonts w:cs="Arial"/>
                                <w:bCs/>
                                <w:color w:val="000000"/>
                                <w:sz w:val="18"/>
                                <w:szCs w:val="18"/>
                                <w:u w:val="none"/>
                              </w:rPr>
                            </w:pPr>
                            <w:r w:rsidRPr="00AF2BB9">
                              <w:rPr>
                                <w:rStyle w:val="Lienhypertexte"/>
                                <w:rFonts w:cs="Arial"/>
                                <w:bCs/>
                                <w:color w:val="000000"/>
                                <w:sz w:val="20"/>
                                <w:szCs w:val="20"/>
                                <w:u w:val="none"/>
                              </w:rPr>
                              <w:t xml:space="preserve">Les inégalités sociales renforcent les comportements démographiques et expliquent l’écart entre </w:t>
                            </w:r>
                            <w:r w:rsidRPr="00673937">
                              <w:rPr>
                                <w:rStyle w:val="Lienhypertexte"/>
                                <w:rFonts w:cs="Arial"/>
                                <w:b/>
                                <w:bCs/>
                                <w:color w:val="000000"/>
                                <w:sz w:val="20"/>
                                <w:szCs w:val="20"/>
                                <w:u w:val="none"/>
                              </w:rPr>
                              <w:t>le nombre de filles et de garçons à la naissance qui est de 914 filles pour 1000 garçons</w:t>
                            </w:r>
                            <w:r w:rsidRPr="00AF2BB9">
                              <w:rPr>
                                <w:rStyle w:val="Lienhypertexte"/>
                                <w:rFonts w:cs="Arial"/>
                                <w:bCs/>
                                <w:color w:val="000000"/>
                                <w:sz w:val="20"/>
                                <w:szCs w:val="20"/>
                                <w:u w:val="none"/>
                              </w:rPr>
                              <w:t>. Bien qu’illégal, de nombreuses indiennes pratiquent « l’avortement sélectif » après un diagnostic précoce du sexe de l’embryon</w:t>
                            </w:r>
                            <w:r>
                              <w:rPr>
                                <w:rStyle w:val="Lienhypertexte"/>
                                <w:rFonts w:cs="Arial"/>
                                <w:bCs/>
                                <w:color w:val="000000"/>
                                <w:sz w:val="18"/>
                                <w:szCs w:val="18"/>
                                <w:u w:val="none"/>
                              </w:rPr>
                              <w:t xml:space="preserve">.  </w:t>
                            </w:r>
                          </w:p>
                          <w:p w:rsidR="00333101" w:rsidRDefault="00333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8" type="#_x0000_t202" style="position:absolute;margin-left:296.55pt;margin-top:190.45pt;width:255.3pt;height:23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" fillcolor="white [3201]" stroked="f" strokeweight=".5pt">
                <v:textbox>
                  <w:txbxContent>
                    <w:p w:rsidR="00B5473B" w:rsidRPr="00AF2BB9" w:rsidRDefault="00333101" w:rsidP="00AF2BB9">
                      <w:pPr>
                        <w:spacing w:after="0"/>
                        <w:jc w:val="both"/>
                        <w:rPr>
                          <w:rStyle w:val="Lienhypertexte"/>
                          <w:rFonts w:cs="Arial"/>
                          <w:bCs/>
                          <w:color w:val="000000"/>
                          <w:sz w:val="20"/>
                          <w:szCs w:val="20"/>
                          <w:u w:val="none"/>
                        </w:rPr>
                      </w:pPr>
                      <w:r w:rsidRPr="00AF2BB9">
                        <w:rPr>
                          <w:rStyle w:val="Lienhypertexte"/>
                          <w:rFonts w:cs="Arial"/>
                          <w:b/>
                          <w:bCs/>
                          <w:color w:val="000000"/>
                          <w:sz w:val="20"/>
                          <w:szCs w:val="20"/>
                          <w:u w:val="none"/>
                        </w:rPr>
                        <w:t xml:space="preserve">En Asie du Sud, </w:t>
                      </w:r>
                      <w:r w:rsidR="00B5473B" w:rsidRPr="00AF2BB9">
                        <w:rPr>
                          <w:rStyle w:val="Lienhypertexte"/>
                          <w:rFonts w:cs="Arial"/>
                          <w:bCs/>
                          <w:color w:val="000000"/>
                          <w:sz w:val="20"/>
                          <w:szCs w:val="20"/>
                          <w:u w:val="none"/>
                        </w:rPr>
                        <w:t xml:space="preserve">les traditions culturelles induisent aussi des comportements démographiques différents. Le tableau ci-contre montre </w:t>
                      </w:r>
                      <w:r w:rsidR="00B5473B" w:rsidRPr="00240D47">
                        <w:rPr>
                          <w:rStyle w:val="Lienhypertexte"/>
                          <w:rFonts w:cs="Arial"/>
                          <w:b/>
                          <w:bCs/>
                          <w:color w:val="000000"/>
                          <w:sz w:val="20"/>
                          <w:szCs w:val="20"/>
                          <w:u w:val="none"/>
                        </w:rPr>
                        <w:t>le poids des traditions</w:t>
                      </w:r>
                      <w:r w:rsidR="00B5473B" w:rsidRPr="00AF2BB9">
                        <w:rPr>
                          <w:rStyle w:val="Lienhypertexte"/>
                          <w:rFonts w:cs="Arial"/>
                          <w:bCs/>
                          <w:color w:val="000000"/>
                          <w:sz w:val="20"/>
                          <w:szCs w:val="20"/>
                          <w:u w:val="none"/>
                        </w:rPr>
                        <w:t xml:space="preserve"> et fait apparaître </w:t>
                      </w:r>
                      <w:r w:rsidR="00B5473B" w:rsidRPr="00240D47">
                        <w:rPr>
                          <w:rStyle w:val="Lienhypertexte"/>
                          <w:rFonts w:cs="Arial"/>
                          <w:b/>
                          <w:bCs/>
                          <w:color w:val="000000"/>
                          <w:sz w:val="20"/>
                          <w:szCs w:val="20"/>
                          <w:u w:val="none"/>
                        </w:rPr>
                        <w:t>des différences notables entres les provinces rurales et les centres urbains comme à Delhi</w:t>
                      </w:r>
                      <w:r w:rsidR="00B5473B" w:rsidRPr="00AF2BB9">
                        <w:rPr>
                          <w:rStyle w:val="Lienhypertexte"/>
                          <w:rFonts w:cs="Arial"/>
                          <w:bCs/>
                          <w:color w:val="000000"/>
                          <w:sz w:val="20"/>
                          <w:szCs w:val="20"/>
                          <w:u w:val="none"/>
                        </w:rPr>
                        <w:t xml:space="preserve">. </w:t>
                      </w:r>
                      <w:r w:rsidR="00AF2BB9">
                        <w:rPr>
                          <w:rStyle w:val="Lienhypertexte"/>
                          <w:rFonts w:cs="Arial"/>
                          <w:bCs/>
                          <w:color w:val="000000"/>
                          <w:sz w:val="20"/>
                          <w:szCs w:val="20"/>
                          <w:u w:val="none"/>
                        </w:rPr>
                        <w:t xml:space="preserve"> </w:t>
                      </w:r>
                      <w:r w:rsidR="00AF2BB9" w:rsidRPr="00240D47">
                        <w:rPr>
                          <w:rStyle w:val="Lienhypertexte"/>
                          <w:rFonts w:cs="Arial"/>
                          <w:bCs/>
                          <w:color w:val="000000"/>
                          <w:sz w:val="20"/>
                          <w:szCs w:val="20"/>
                          <w:u w:val="none"/>
                        </w:rPr>
                        <w:t>L</w:t>
                      </w:r>
                      <w:r w:rsidR="00B5473B" w:rsidRPr="00240D47">
                        <w:rPr>
                          <w:rStyle w:val="Lienhypertexte"/>
                          <w:rFonts w:cs="Arial"/>
                          <w:bCs/>
                          <w:color w:val="000000"/>
                          <w:sz w:val="20"/>
                          <w:szCs w:val="20"/>
                          <w:u w:val="none"/>
                        </w:rPr>
                        <w:t>’âge moyen au mariage</w:t>
                      </w:r>
                      <w:r w:rsidR="00B5473B" w:rsidRPr="00AF2BB9">
                        <w:rPr>
                          <w:rStyle w:val="Lienhypertexte"/>
                          <w:rFonts w:cs="Arial"/>
                          <w:bCs/>
                          <w:color w:val="000000"/>
                          <w:sz w:val="20"/>
                          <w:szCs w:val="20"/>
                          <w:u w:val="none"/>
                        </w:rPr>
                        <w:t xml:space="preserve"> en 2000 variait de 16.9 à 20 ans et l’indice de fécondité de 2.1 à 4.6 enfants par femme. Si un grand nombre de familles préfère avoir des garçons que des filles, le pourcentage varie de 23 % des familles à Delhi à plus de 50% dans l’</w:t>
                      </w:r>
                      <w:r w:rsidR="001657BE" w:rsidRPr="00AF2BB9">
                        <w:rPr>
                          <w:rStyle w:val="Lienhypertexte"/>
                          <w:rFonts w:cs="Arial"/>
                          <w:bCs/>
                          <w:color w:val="000000"/>
                          <w:sz w:val="20"/>
                          <w:szCs w:val="20"/>
                          <w:u w:val="none"/>
                        </w:rPr>
                        <w:t>Uttar Pradesh.</w:t>
                      </w:r>
                    </w:p>
                    <w:p w:rsidR="001657BE" w:rsidRPr="00B5473B" w:rsidRDefault="001657BE" w:rsidP="00AF2BB9">
                      <w:pPr>
                        <w:spacing w:after="0"/>
                        <w:jc w:val="both"/>
                        <w:rPr>
                          <w:rStyle w:val="Lienhypertexte"/>
                          <w:rFonts w:cs="Arial"/>
                          <w:bCs/>
                          <w:color w:val="000000"/>
                          <w:sz w:val="18"/>
                          <w:szCs w:val="18"/>
                          <w:u w:val="none"/>
                        </w:rPr>
                      </w:pPr>
                      <w:r w:rsidRPr="00AF2BB9">
                        <w:rPr>
                          <w:rStyle w:val="Lienhypertexte"/>
                          <w:rFonts w:cs="Arial"/>
                          <w:bCs/>
                          <w:color w:val="000000"/>
                          <w:sz w:val="20"/>
                          <w:szCs w:val="20"/>
                          <w:u w:val="none"/>
                        </w:rPr>
                        <w:t xml:space="preserve">Les inégalités sociales renforcent les comportements démographiques et expliquent l’écart entre </w:t>
                      </w:r>
                      <w:r w:rsidRPr="00673937">
                        <w:rPr>
                          <w:rStyle w:val="Lienhypertexte"/>
                          <w:rFonts w:cs="Arial"/>
                          <w:b/>
                          <w:bCs/>
                          <w:color w:val="000000"/>
                          <w:sz w:val="20"/>
                          <w:szCs w:val="20"/>
                          <w:u w:val="none"/>
                        </w:rPr>
                        <w:t>le nombre de filles et de garçons à la naissance qui est de 914 filles pour 1000 garçons</w:t>
                      </w:r>
                      <w:r w:rsidRPr="00AF2BB9">
                        <w:rPr>
                          <w:rStyle w:val="Lienhypertexte"/>
                          <w:rFonts w:cs="Arial"/>
                          <w:bCs/>
                          <w:color w:val="000000"/>
                          <w:sz w:val="20"/>
                          <w:szCs w:val="20"/>
                          <w:u w:val="none"/>
                        </w:rPr>
                        <w:t>. Bien qu’illégal, de nombreuses indiennes pratiquent « l’avortement sélectif » après un diagnostic précoce du sexe de l’embryon</w:t>
                      </w:r>
                      <w:r>
                        <w:rPr>
                          <w:rStyle w:val="Lienhypertexte"/>
                          <w:rFonts w:cs="Arial"/>
                          <w:bCs/>
                          <w:color w:val="000000"/>
                          <w:sz w:val="18"/>
                          <w:szCs w:val="18"/>
                          <w:u w:val="none"/>
                        </w:rPr>
                        <w:t xml:space="preserve">.  </w:t>
                      </w:r>
                    </w:p>
                    <w:p w:rsidR="00333101" w:rsidRDefault="00333101"/>
                  </w:txbxContent>
                </v:textbox>
              </v:shape>
            </w:pict>
          </mc:Fallback>
        </mc:AlternateContent>
      </w:r>
      <w:r w:rsidR="00AF2BB9">
        <w:rPr>
          <w:noProof/>
          <w:lang w:eastAsia="fr-FR"/>
        </w:rPr>
        <mc:AlternateContent>
          <mc:Choice Requires="wps">
            <w:drawing>
              <wp:anchor distT="0" distB="0" distL="114300" distR="114300" simplePos="0" relativeHeight="251662336" behindDoc="0" locked="0" layoutInCell="1" allowOverlap="1" wp14:anchorId="6C72247F" wp14:editId="71EF14FE">
                <wp:simplePos x="0" y="0"/>
                <wp:positionH relativeFrom="column">
                  <wp:posOffset>3097087</wp:posOffset>
                </wp:positionH>
                <wp:positionV relativeFrom="paragraph">
                  <wp:posOffset>159459</wp:posOffset>
                </wp:positionV>
                <wp:extent cx="3834130" cy="2159213"/>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834130" cy="2159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6864" w:rsidRPr="00AF2BB9" w:rsidRDefault="00900CB8" w:rsidP="00900CB8">
                            <w:pPr>
                              <w:spacing w:after="0"/>
                              <w:jc w:val="both"/>
                              <w:rPr>
                                <w:rStyle w:val="Lienhypertexte"/>
                                <w:rFonts w:cs="Arial"/>
                                <w:bCs/>
                                <w:color w:val="000000"/>
                                <w:sz w:val="20"/>
                                <w:szCs w:val="20"/>
                                <w:u w:val="none"/>
                              </w:rPr>
                            </w:pPr>
                            <w:r w:rsidRPr="00AF2BB9">
                              <w:rPr>
                                <w:rStyle w:val="Lienhypertexte"/>
                                <w:rFonts w:cs="Arial"/>
                                <w:b/>
                                <w:bCs/>
                                <w:color w:val="000000"/>
                                <w:sz w:val="20"/>
                                <w:szCs w:val="20"/>
                                <w:u w:val="none"/>
                              </w:rPr>
                              <w:t>L</w:t>
                            </w:r>
                            <w:r w:rsidR="00141920" w:rsidRPr="00AF2BB9">
                              <w:rPr>
                                <w:rStyle w:val="Lienhypertexte"/>
                                <w:rFonts w:cs="Arial"/>
                                <w:b/>
                                <w:bCs/>
                                <w:color w:val="000000"/>
                                <w:sz w:val="20"/>
                                <w:szCs w:val="20"/>
                                <w:u w:val="none"/>
                              </w:rPr>
                              <w:t>’exemple chinois</w:t>
                            </w:r>
                            <w:r w:rsidR="00141920" w:rsidRPr="00AF2BB9">
                              <w:rPr>
                                <w:rStyle w:val="Lienhypertexte"/>
                                <w:rFonts w:cs="Arial"/>
                                <w:bCs/>
                                <w:color w:val="000000"/>
                                <w:sz w:val="20"/>
                                <w:szCs w:val="20"/>
                                <w:u w:val="none"/>
                              </w:rPr>
                              <w:t xml:space="preserve"> </w:t>
                            </w:r>
                            <w:r w:rsidR="00AF2BB9">
                              <w:rPr>
                                <w:rStyle w:val="Lienhypertexte"/>
                                <w:rFonts w:cs="Arial"/>
                                <w:bCs/>
                                <w:color w:val="000000"/>
                                <w:sz w:val="20"/>
                                <w:szCs w:val="20"/>
                                <w:u w:val="none"/>
                              </w:rPr>
                              <w:t>illustre les contrastes internes en termes de fécondité</w:t>
                            </w:r>
                            <w:r w:rsidR="0022758D" w:rsidRPr="00AF2BB9">
                              <w:rPr>
                                <w:rStyle w:val="Lienhypertexte"/>
                                <w:rFonts w:cs="Arial"/>
                                <w:bCs/>
                                <w:color w:val="000000"/>
                                <w:sz w:val="20"/>
                                <w:szCs w:val="20"/>
                                <w:u w:val="none"/>
                              </w:rPr>
                              <w:t>.</w:t>
                            </w:r>
                            <w:r w:rsidR="00450359" w:rsidRPr="00AF2BB9">
                              <w:rPr>
                                <w:rStyle w:val="Lienhypertexte"/>
                                <w:rFonts w:cs="Arial"/>
                                <w:bCs/>
                                <w:color w:val="000000"/>
                                <w:sz w:val="20"/>
                                <w:szCs w:val="20"/>
                                <w:u w:val="none"/>
                              </w:rPr>
                              <w:t xml:space="preserve"> Malgré la forte baisse</w:t>
                            </w:r>
                            <w:r w:rsidR="00AF2BB9">
                              <w:rPr>
                                <w:rStyle w:val="Lienhypertexte"/>
                                <w:rFonts w:cs="Arial"/>
                                <w:bCs/>
                                <w:color w:val="000000"/>
                                <w:sz w:val="20"/>
                                <w:szCs w:val="20"/>
                                <w:u w:val="none"/>
                              </w:rPr>
                              <w:t xml:space="preserve"> générale</w:t>
                            </w:r>
                            <w:r w:rsidR="00450359" w:rsidRPr="00AF2BB9">
                              <w:rPr>
                                <w:rStyle w:val="Lienhypertexte"/>
                                <w:rFonts w:cs="Arial"/>
                                <w:bCs/>
                                <w:color w:val="000000"/>
                                <w:sz w:val="20"/>
                                <w:szCs w:val="20"/>
                                <w:u w:val="none"/>
                              </w:rPr>
                              <w:t xml:space="preserve"> entre les années 1980 et les années 2000, l</w:t>
                            </w:r>
                            <w:r w:rsidR="0022758D" w:rsidRPr="00AF2BB9">
                              <w:rPr>
                                <w:rStyle w:val="Lienhypertexte"/>
                                <w:rFonts w:cs="Arial"/>
                                <w:bCs/>
                                <w:color w:val="000000"/>
                                <w:sz w:val="20"/>
                                <w:szCs w:val="20"/>
                                <w:u w:val="none"/>
                              </w:rPr>
                              <w:t xml:space="preserve">e nombre d’enfants par femme </w:t>
                            </w:r>
                            <w:r w:rsidR="00450359" w:rsidRPr="00AF2BB9">
                              <w:rPr>
                                <w:rStyle w:val="Lienhypertexte"/>
                                <w:rFonts w:cs="Arial"/>
                                <w:bCs/>
                                <w:color w:val="000000"/>
                                <w:sz w:val="20"/>
                                <w:szCs w:val="20"/>
                                <w:u w:val="none"/>
                              </w:rPr>
                              <w:t>reste 1.5</w:t>
                            </w:r>
                            <w:r w:rsidR="00240D47">
                              <w:rPr>
                                <w:rStyle w:val="Lienhypertexte"/>
                                <w:rFonts w:cs="Arial"/>
                                <w:bCs/>
                                <w:color w:val="000000"/>
                                <w:sz w:val="20"/>
                                <w:szCs w:val="20"/>
                                <w:u w:val="none"/>
                              </w:rPr>
                              <w:t xml:space="preserve"> fois</w:t>
                            </w:r>
                            <w:r w:rsidR="00450359" w:rsidRPr="00AF2BB9">
                              <w:rPr>
                                <w:rStyle w:val="Lienhypertexte"/>
                                <w:rFonts w:cs="Arial"/>
                                <w:bCs/>
                                <w:color w:val="000000"/>
                                <w:sz w:val="20"/>
                                <w:szCs w:val="20"/>
                                <w:u w:val="none"/>
                              </w:rPr>
                              <w:t xml:space="preserve"> plus élevé </w:t>
                            </w:r>
                            <w:r w:rsidR="0022758D" w:rsidRPr="00AF2BB9">
                              <w:rPr>
                                <w:rStyle w:val="Lienhypertexte"/>
                                <w:rFonts w:cs="Arial"/>
                                <w:bCs/>
                                <w:color w:val="000000"/>
                                <w:sz w:val="20"/>
                                <w:szCs w:val="20"/>
                                <w:u w:val="none"/>
                              </w:rPr>
                              <w:t>à la campagne</w:t>
                            </w:r>
                            <w:r w:rsidR="00450359" w:rsidRPr="00AF2BB9">
                              <w:rPr>
                                <w:rStyle w:val="Lienhypertexte"/>
                                <w:rFonts w:cs="Arial"/>
                                <w:bCs/>
                                <w:color w:val="000000"/>
                                <w:sz w:val="20"/>
                                <w:szCs w:val="20"/>
                                <w:u w:val="none"/>
                              </w:rPr>
                              <w:t xml:space="preserve"> qu’en milieu urbain, les écarts sont encore plus </w:t>
                            </w:r>
                            <w:proofErr w:type="gramStart"/>
                            <w:r w:rsidR="00450359" w:rsidRPr="00AF2BB9">
                              <w:rPr>
                                <w:rStyle w:val="Lienhypertexte"/>
                                <w:rFonts w:cs="Arial"/>
                                <w:bCs/>
                                <w:color w:val="000000"/>
                                <w:sz w:val="20"/>
                                <w:szCs w:val="20"/>
                                <w:u w:val="none"/>
                              </w:rPr>
                              <w:t>flagrant</w:t>
                            </w:r>
                            <w:proofErr w:type="gramEnd"/>
                            <w:r w:rsidR="00450359" w:rsidRPr="00AF2BB9">
                              <w:rPr>
                                <w:rStyle w:val="Lienhypertexte"/>
                                <w:rFonts w:cs="Arial"/>
                                <w:bCs/>
                                <w:color w:val="000000"/>
                                <w:sz w:val="20"/>
                                <w:szCs w:val="20"/>
                                <w:u w:val="none"/>
                              </w:rPr>
                              <w:t xml:space="preserve"> entre les femmes ayant accédées à l’université (0.5 enfants par femme) et les femmes sans instruction (2.2 enfants par femme).</w:t>
                            </w:r>
                          </w:p>
                          <w:p w:rsidR="00900CB8" w:rsidRPr="00AF2BB9" w:rsidRDefault="00900CB8" w:rsidP="00900CB8">
                            <w:pPr>
                              <w:spacing w:after="0"/>
                              <w:jc w:val="both"/>
                              <w:rPr>
                                <w:rStyle w:val="Lienhypertexte"/>
                                <w:rFonts w:cs="Arial"/>
                                <w:bCs/>
                                <w:color w:val="000000"/>
                                <w:sz w:val="20"/>
                                <w:szCs w:val="20"/>
                                <w:u w:val="none"/>
                              </w:rPr>
                            </w:pPr>
                            <w:r w:rsidRPr="00AF2BB9">
                              <w:rPr>
                                <w:rStyle w:val="Lienhypertexte"/>
                                <w:rFonts w:cs="Arial"/>
                                <w:bCs/>
                                <w:color w:val="000000"/>
                                <w:sz w:val="20"/>
                                <w:szCs w:val="20"/>
                                <w:u w:val="none"/>
                              </w:rPr>
                              <w:t>On constate donc que le facteur culturel est essentiel pour comprendre les différences de comportements. Les populations rurales plus traditionnelles et moins scolarisées conservent un comportement nataliste plus marqué</w:t>
                            </w:r>
                            <w:r w:rsidR="00AF2BB9">
                              <w:rPr>
                                <w:rStyle w:val="Lienhypertexte"/>
                                <w:rFonts w:cs="Arial"/>
                                <w:bCs/>
                                <w:color w:val="000000"/>
                                <w:sz w:val="20"/>
                                <w:szCs w:val="20"/>
                                <w:u w:val="none"/>
                              </w:rPr>
                              <w:t>, a</w:t>
                            </w:r>
                            <w:r w:rsidRPr="00AF2BB9">
                              <w:rPr>
                                <w:rStyle w:val="Lienhypertexte"/>
                                <w:rFonts w:cs="Arial"/>
                                <w:bCs/>
                                <w:color w:val="000000"/>
                                <w:sz w:val="20"/>
                                <w:szCs w:val="20"/>
                                <w:u w:val="none"/>
                              </w:rPr>
                              <w:t xml:space="preserve">lors que les populations urbaines ont des comportements </w:t>
                            </w:r>
                            <w:r w:rsidRPr="00AF2BB9">
                              <w:rPr>
                                <w:rStyle w:val="Lienhypertexte"/>
                                <w:rFonts w:cs="Arial"/>
                                <w:b/>
                                <w:bCs/>
                                <w:color w:val="000000"/>
                                <w:sz w:val="20"/>
                                <w:szCs w:val="20"/>
                              </w:rPr>
                              <w:t>malthusiens.</w:t>
                            </w:r>
                          </w:p>
                          <w:p w:rsidR="00450359" w:rsidRDefault="00450359" w:rsidP="00141920">
                            <w:pPr>
                              <w:jc w:val="both"/>
                              <w:rPr>
                                <w:rStyle w:val="Lienhypertexte"/>
                                <w:rFonts w:cs="Arial"/>
                                <w:bCs/>
                                <w:color w:val="000000"/>
                                <w:sz w:val="18"/>
                                <w:szCs w:val="18"/>
                                <w:u w:val="none"/>
                              </w:rPr>
                            </w:pPr>
                          </w:p>
                          <w:p w:rsidR="00450359" w:rsidRDefault="00450359" w:rsidP="0014192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9" type="#_x0000_t202" style="position:absolute;margin-left:243.85pt;margin-top:12.55pt;width:301.9pt;height:1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" fillcolor="white [3201]" stroked="f" strokeweight=".5pt">
                <v:textbox>
                  <w:txbxContent>
                    <w:p w:rsidR="00D76864" w:rsidRPr="00AF2BB9" w:rsidRDefault="00900CB8" w:rsidP="00900CB8">
                      <w:pPr>
                        <w:spacing w:after="0"/>
                        <w:jc w:val="both"/>
                        <w:rPr>
                          <w:rStyle w:val="Lienhypertexte"/>
                          <w:rFonts w:cs="Arial"/>
                          <w:bCs/>
                          <w:color w:val="000000"/>
                          <w:sz w:val="20"/>
                          <w:szCs w:val="20"/>
                          <w:u w:val="none"/>
                        </w:rPr>
                      </w:pPr>
                      <w:r w:rsidRPr="00AF2BB9">
                        <w:rPr>
                          <w:rStyle w:val="Lienhypertexte"/>
                          <w:rFonts w:cs="Arial"/>
                          <w:b/>
                          <w:bCs/>
                          <w:color w:val="000000"/>
                          <w:sz w:val="20"/>
                          <w:szCs w:val="20"/>
                          <w:u w:val="none"/>
                        </w:rPr>
                        <w:t>L</w:t>
                      </w:r>
                      <w:r w:rsidR="00141920" w:rsidRPr="00AF2BB9">
                        <w:rPr>
                          <w:rStyle w:val="Lienhypertexte"/>
                          <w:rFonts w:cs="Arial"/>
                          <w:b/>
                          <w:bCs/>
                          <w:color w:val="000000"/>
                          <w:sz w:val="20"/>
                          <w:szCs w:val="20"/>
                          <w:u w:val="none"/>
                        </w:rPr>
                        <w:t>’exemple chinois</w:t>
                      </w:r>
                      <w:r w:rsidR="00141920" w:rsidRPr="00AF2BB9">
                        <w:rPr>
                          <w:rStyle w:val="Lienhypertexte"/>
                          <w:rFonts w:cs="Arial"/>
                          <w:bCs/>
                          <w:color w:val="000000"/>
                          <w:sz w:val="20"/>
                          <w:szCs w:val="20"/>
                          <w:u w:val="none"/>
                        </w:rPr>
                        <w:t xml:space="preserve"> </w:t>
                      </w:r>
                      <w:r w:rsidR="00AF2BB9">
                        <w:rPr>
                          <w:rStyle w:val="Lienhypertexte"/>
                          <w:rFonts w:cs="Arial"/>
                          <w:bCs/>
                          <w:color w:val="000000"/>
                          <w:sz w:val="20"/>
                          <w:szCs w:val="20"/>
                          <w:u w:val="none"/>
                        </w:rPr>
                        <w:t>illustre les contrastes internes en termes de fécondité</w:t>
                      </w:r>
                      <w:r w:rsidR="0022758D" w:rsidRPr="00AF2BB9">
                        <w:rPr>
                          <w:rStyle w:val="Lienhypertexte"/>
                          <w:rFonts w:cs="Arial"/>
                          <w:bCs/>
                          <w:color w:val="000000"/>
                          <w:sz w:val="20"/>
                          <w:szCs w:val="20"/>
                          <w:u w:val="none"/>
                        </w:rPr>
                        <w:t>.</w:t>
                      </w:r>
                      <w:r w:rsidR="00450359" w:rsidRPr="00AF2BB9">
                        <w:rPr>
                          <w:rStyle w:val="Lienhypertexte"/>
                          <w:rFonts w:cs="Arial"/>
                          <w:bCs/>
                          <w:color w:val="000000"/>
                          <w:sz w:val="20"/>
                          <w:szCs w:val="20"/>
                          <w:u w:val="none"/>
                        </w:rPr>
                        <w:t xml:space="preserve"> Malgré la forte baisse</w:t>
                      </w:r>
                      <w:r w:rsidR="00AF2BB9">
                        <w:rPr>
                          <w:rStyle w:val="Lienhypertexte"/>
                          <w:rFonts w:cs="Arial"/>
                          <w:bCs/>
                          <w:color w:val="000000"/>
                          <w:sz w:val="20"/>
                          <w:szCs w:val="20"/>
                          <w:u w:val="none"/>
                        </w:rPr>
                        <w:t xml:space="preserve"> générale</w:t>
                      </w:r>
                      <w:r w:rsidR="00450359" w:rsidRPr="00AF2BB9">
                        <w:rPr>
                          <w:rStyle w:val="Lienhypertexte"/>
                          <w:rFonts w:cs="Arial"/>
                          <w:bCs/>
                          <w:color w:val="000000"/>
                          <w:sz w:val="20"/>
                          <w:szCs w:val="20"/>
                          <w:u w:val="none"/>
                        </w:rPr>
                        <w:t xml:space="preserve"> entre les années 1980 et les années 2000, l</w:t>
                      </w:r>
                      <w:r w:rsidR="0022758D" w:rsidRPr="00AF2BB9">
                        <w:rPr>
                          <w:rStyle w:val="Lienhypertexte"/>
                          <w:rFonts w:cs="Arial"/>
                          <w:bCs/>
                          <w:color w:val="000000"/>
                          <w:sz w:val="20"/>
                          <w:szCs w:val="20"/>
                          <w:u w:val="none"/>
                        </w:rPr>
                        <w:t xml:space="preserve">e nombre d’enfants par femme </w:t>
                      </w:r>
                      <w:r w:rsidR="00450359" w:rsidRPr="00AF2BB9">
                        <w:rPr>
                          <w:rStyle w:val="Lienhypertexte"/>
                          <w:rFonts w:cs="Arial"/>
                          <w:bCs/>
                          <w:color w:val="000000"/>
                          <w:sz w:val="20"/>
                          <w:szCs w:val="20"/>
                          <w:u w:val="none"/>
                        </w:rPr>
                        <w:t>reste 1.5</w:t>
                      </w:r>
                      <w:r w:rsidR="00240D47">
                        <w:rPr>
                          <w:rStyle w:val="Lienhypertexte"/>
                          <w:rFonts w:cs="Arial"/>
                          <w:bCs/>
                          <w:color w:val="000000"/>
                          <w:sz w:val="20"/>
                          <w:szCs w:val="20"/>
                          <w:u w:val="none"/>
                        </w:rPr>
                        <w:t xml:space="preserve"> fois</w:t>
                      </w:r>
                      <w:r w:rsidR="00450359" w:rsidRPr="00AF2BB9">
                        <w:rPr>
                          <w:rStyle w:val="Lienhypertexte"/>
                          <w:rFonts w:cs="Arial"/>
                          <w:bCs/>
                          <w:color w:val="000000"/>
                          <w:sz w:val="20"/>
                          <w:szCs w:val="20"/>
                          <w:u w:val="none"/>
                        </w:rPr>
                        <w:t xml:space="preserve"> plus élevé </w:t>
                      </w:r>
                      <w:r w:rsidR="0022758D" w:rsidRPr="00AF2BB9">
                        <w:rPr>
                          <w:rStyle w:val="Lienhypertexte"/>
                          <w:rFonts w:cs="Arial"/>
                          <w:bCs/>
                          <w:color w:val="000000"/>
                          <w:sz w:val="20"/>
                          <w:szCs w:val="20"/>
                          <w:u w:val="none"/>
                        </w:rPr>
                        <w:t>à la campagne</w:t>
                      </w:r>
                      <w:r w:rsidR="00450359" w:rsidRPr="00AF2BB9">
                        <w:rPr>
                          <w:rStyle w:val="Lienhypertexte"/>
                          <w:rFonts w:cs="Arial"/>
                          <w:bCs/>
                          <w:color w:val="000000"/>
                          <w:sz w:val="20"/>
                          <w:szCs w:val="20"/>
                          <w:u w:val="none"/>
                        </w:rPr>
                        <w:t xml:space="preserve"> qu’en milieu urbain, les écarts sont encore plus </w:t>
                      </w:r>
                      <w:proofErr w:type="gramStart"/>
                      <w:r w:rsidR="00450359" w:rsidRPr="00AF2BB9">
                        <w:rPr>
                          <w:rStyle w:val="Lienhypertexte"/>
                          <w:rFonts w:cs="Arial"/>
                          <w:bCs/>
                          <w:color w:val="000000"/>
                          <w:sz w:val="20"/>
                          <w:szCs w:val="20"/>
                          <w:u w:val="none"/>
                        </w:rPr>
                        <w:t>flagrant</w:t>
                      </w:r>
                      <w:proofErr w:type="gramEnd"/>
                      <w:r w:rsidR="00450359" w:rsidRPr="00AF2BB9">
                        <w:rPr>
                          <w:rStyle w:val="Lienhypertexte"/>
                          <w:rFonts w:cs="Arial"/>
                          <w:bCs/>
                          <w:color w:val="000000"/>
                          <w:sz w:val="20"/>
                          <w:szCs w:val="20"/>
                          <w:u w:val="none"/>
                        </w:rPr>
                        <w:t xml:space="preserve"> entre les femmes ayant accédées à l’université (0.5 enfants par femme) et les femmes sans instruction (2.2 enfants par femme).</w:t>
                      </w:r>
                    </w:p>
                    <w:p w:rsidR="00900CB8" w:rsidRPr="00AF2BB9" w:rsidRDefault="00900CB8" w:rsidP="00900CB8">
                      <w:pPr>
                        <w:spacing w:after="0"/>
                        <w:jc w:val="both"/>
                        <w:rPr>
                          <w:rStyle w:val="Lienhypertexte"/>
                          <w:rFonts w:cs="Arial"/>
                          <w:bCs/>
                          <w:color w:val="000000"/>
                          <w:sz w:val="20"/>
                          <w:szCs w:val="20"/>
                          <w:u w:val="none"/>
                        </w:rPr>
                      </w:pPr>
                      <w:r w:rsidRPr="00AF2BB9">
                        <w:rPr>
                          <w:rStyle w:val="Lienhypertexte"/>
                          <w:rFonts w:cs="Arial"/>
                          <w:bCs/>
                          <w:color w:val="000000"/>
                          <w:sz w:val="20"/>
                          <w:szCs w:val="20"/>
                          <w:u w:val="none"/>
                        </w:rPr>
                        <w:t>On constate donc que le facteur culturel est essentiel pour comprendre les différences de comportements. Les populations rurales plus traditionnelles et moins scolarisées conservent un comportement nataliste plus marqué</w:t>
                      </w:r>
                      <w:r w:rsidR="00AF2BB9">
                        <w:rPr>
                          <w:rStyle w:val="Lienhypertexte"/>
                          <w:rFonts w:cs="Arial"/>
                          <w:bCs/>
                          <w:color w:val="000000"/>
                          <w:sz w:val="20"/>
                          <w:szCs w:val="20"/>
                          <w:u w:val="none"/>
                        </w:rPr>
                        <w:t>, a</w:t>
                      </w:r>
                      <w:r w:rsidRPr="00AF2BB9">
                        <w:rPr>
                          <w:rStyle w:val="Lienhypertexte"/>
                          <w:rFonts w:cs="Arial"/>
                          <w:bCs/>
                          <w:color w:val="000000"/>
                          <w:sz w:val="20"/>
                          <w:szCs w:val="20"/>
                          <w:u w:val="none"/>
                        </w:rPr>
                        <w:t xml:space="preserve">lors que les populations urbaines ont des comportements </w:t>
                      </w:r>
                      <w:r w:rsidRPr="00AF2BB9">
                        <w:rPr>
                          <w:rStyle w:val="Lienhypertexte"/>
                          <w:rFonts w:cs="Arial"/>
                          <w:b/>
                          <w:bCs/>
                          <w:color w:val="000000"/>
                          <w:sz w:val="20"/>
                          <w:szCs w:val="20"/>
                        </w:rPr>
                        <w:t>malthusiens.</w:t>
                      </w:r>
                    </w:p>
                    <w:p w:rsidR="00450359" w:rsidRDefault="00450359" w:rsidP="00141920">
                      <w:pPr>
                        <w:jc w:val="both"/>
                        <w:rPr>
                          <w:rStyle w:val="Lienhypertexte"/>
                          <w:rFonts w:cs="Arial"/>
                          <w:bCs/>
                          <w:color w:val="000000"/>
                          <w:sz w:val="18"/>
                          <w:szCs w:val="18"/>
                          <w:u w:val="none"/>
                        </w:rPr>
                      </w:pPr>
                    </w:p>
                    <w:p w:rsidR="00450359" w:rsidRDefault="00450359" w:rsidP="00141920">
                      <w:pPr>
                        <w:jc w:val="both"/>
                      </w:pPr>
                    </w:p>
                  </w:txbxContent>
                </v:textbox>
              </v:shape>
            </w:pict>
          </mc:Fallback>
        </mc:AlternateContent>
      </w:r>
      <w:r w:rsidR="003D5B9C">
        <w:rPr>
          <w:noProof/>
          <w:lang w:eastAsia="fr-FR"/>
        </w:rPr>
        <w:drawing>
          <wp:inline distT="0" distB="0" distL="0" distR="0" wp14:anchorId="09291289" wp14:editId="07B8D116">
            <wp:extent cx="3155092" cy="2594919"/>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310" t="11286" r="23862" b="11430"/>
                    <a:stretch/>
                  </pic:blipFill>
                  <pic:spPr bwMode="auto">
                    <a:xfrm>
                      <a:off x="0" y="0"/>
                      <a:ext cx="3155292" cy="2595083"/>
                    </a:xfrm>
                    <a:prstGeom prst="rect">
                      <a:avLst/>
                    </a:prstGeom>
                    <a:ln>
                      <a:noFill/>
                    </a:ln>
                    <a:extLst>
                      <a:ext uri="{53640926-AAD7-44D8-BBD7-CCE9431645EC}">
                        <a14:shadowObscured xmlns:a14="http://schemas.microsoft.com/office/drawing/2010/main"/>
                      </a:ext>
                    </a:extLst>
                  </pic:spPr>
                </pic:pic>
              </a:graphicData>
            </a:graphic>
          </wp:inline>
        </w:drawing>
      </w:r>
    </w:p>
    <w:p w:rsidR="00333101" w:rsidRPr="00E01875" w:rsidRDefault="00333101" w:rsidP="00483842">
      <w:pPr>
        <w:spacing w:after="0"/>
        <w:rPr>
          <w:rStyle w:val="Lienhypertexte"/>
          <w:rFonts w:cs="Arial"/>
          <w:bCs/>
          <w:color w:val="000000"/>
          <w:sz w:val="18"/>
          <w:szCs w:val="18"/>
          <w:u w:val="none"/>
        </w:rPr>
      </w:pPr>
    </w:p>
    <w:p w:rsidR="00AF2BB9" w:rsidRPr="000668B8" w:rsidRDefault="00333101" w:rsidP="000668B8">
      <w:pPr>
        <w:spacing w:after="0"/>
        <w:rPr>
          <w:rStyle w:val="Lienhypertexte"/>
          <w:rFonts w:cs="Arial"/>
          <w:b/>
          <w:bCs/>
          <w:color w:val="000000"/>
          <w:sz w:val="18"/>
          <w:szCs w:val="18"/>
          <w:u w:val="none"/>
        </w:rPr>
      </w:pPr>
      <w:r w:rsidRPr="00240D47">
        <w:rPr>
          <w:noProof/>
          <w:highlight w:val="yellow"/>
          <w:lang w:eastAsia="fr-FR"/>
        </w:rPr>
        <w:drawing>
          <wp:inline distT="0" distB="0" distL="0" distR="0" wp14:anchorId="0BCD5C98" wp14:editId="6065E6C5">
            <wp:extent cx="2440251" cy="3827850"/>
            <wp:effectExtent l="0" t="8255"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51" t="13049" r="37194" b="13695"/>
                    <a:stretch/>
                  </pic:blipFill>
                  <pic:spPr bwMode="auto">
                    <a:xfrm rot="5400000">
                      <a:off x="0" y="0"/>
                      <a:ext cx="2441890" cy="3830421"/>
                    </a:xfrm>
                    <a:prstGeom prst="rect">
                      <a:avLst/>
                    </a:prstGeom>
                    <a:ln>
                      <a:noFill/>
                    </a:ln>
                    <a:extLst>
                      <a:ext uri="{53640926-AAD7-44D8-BBD7-CCE9431645EC}">
                        <a14:shadowObscured xmlns:a14="http://schemas.microsoft.com/office/drawing/2010/main"/>
                      </a:ext>
                    </a:extLst>
                  </pic:spPr>
                </pic:pic>
              </a:graphicData>
            </a:graphic>
          </wp:inline>
        </w:drawing>
      </w:r>
    </w:p>
    <w:p w:rsidR="001D551C" w:rsidRDefault="0031121C" w:rsidP="00450359">
      <w:pPr>
        <w:spacing w:after="0"/>
        <w:ind w:firstLine="708"/>
        <w:rPr>
          <w:rStyle w:val="Lienhypertexte"/>
          <w:rFonts w:cs="Arial"/>
          <w:b/>
          <w:bCs/>
          <w:color w:val="000000"/>
          <w:sz w:val="18"/>
          <w:szCs w:val="18"/>
          <w:u w:val="none"/>
        </w:rPr>
      </w:pPr>
      <w:r>
        <w:rPr>
          <w:rStyle w:val="Lienhypertexte"/>
          <w:rFonts w:cs="Arial"/>
          <w:b/>
          <w:bCs/>
          <w:color w:val="000000"/>
          <w:sz w:val="20"/>
          <w:szCs w:val="20"/>
          <w:u w:val="none"/>
        </w:rPr>
        <w:t>3</w:t>
      </w:r>
      <w:r w:rsidR="001D551C" w:rsidRPr="00AF2BB9">
        <w:rPr>
          <w:rStyle w:val="Lienhypertexte"/>
          <w:rFonts w:cs="Arial"/>
          <w:b/>
          <w:bCs/>
          <w:color w:val="000000"/>
          <w:sz w:val="20"/>
          <w:szCs w:val="20"/>
          <w:u w:val="none"/>
        </w:rPr>
        <w:t>. des politiques de contrôle de la natalité</w:t>
      </w:r>
      <w:r w:rsidR="001D551C">
        <w:rPr>
          <w:rStyle w:val="Lienhypertexte"/>
          <w:rFonts w:cs="Arial"/>
          <w:b/>
          <w:bCs/>
          <w:color w:val="000000"/>
          <w:sz w:val="18"/>
          <w:szCs w:val="18"/>
          <w:u w:val="none"/>
        </w:rPr>
        <w:t xml:space="preserve">. </w:t>
      </w:r>
    </w:p>
    <w:p w:rsidR="000D2966" w:rsidRPr="00AF2BB9" w:rsidRDefault="000D2966" w:rsidP="00BD3970">
      <w:pPr>
        <w:spacing w:after="0"/>
        <w:rPr>
          <w:rStyle w:val="Lienhypertexte"/>
          <w:rFonts w:cs="Arial"/>
          <w:b/>
          <w:bCs/>
          <w:color w:val="000000"/>
          <w:sz w:val="20"/>
          <w:szCs w:val="20"/>
          <w:u w:val="none"/>
        </w:rPr>
      </w:pPr>
      <w:r w:rsidRPr="00AF2BB9">
        <w:rPr>
          <w:rStyle w:val="Lienhypertexte"/>
          <w:rFonts w:cs="Arial"/>
          <w:b/>
          <w:bCs/>
          <w:color w:val="000000"/>
          <w:sz w:val="20"/>
          <w:szCs w:val="20"/>
          <w:u w:val="none"/>
        </w:rPr>
        <w:tab/>
      </w:r>
      <w:r w:rsidRPr="00AF2BB9">
        <w:rPr>
          <w:rStyle w:val="Lienhypertexte"/>
          <w:rFonts w:cs="Arial"/>
          <w:b/>
          <w:bCs/>
          <w:color w:val="000000"/>
          <w:sz w:val="20"/>
          <w:szCs w:val="20"/>
          <w:u w:val="none"/>
        </w:rPr>
        <w:tab/>
      </w:r>
      <w:r w:rsidRPr="00AF2BB9">
        <w:rPr>
          <w:rStyle w:val="Lienhypertexte"/>
          <w:rFonts w:cs="Arial"/>
          <w:b/>
          <w:bCs/>
          <w:color w:val="000000"/>
          <w:sz w:val="20"/>
          <w:szCs w:val="20"/>
          <w:u w:val="none"/>
        </w:rPr>
        <w:tab/>
        <w:t>a. les principes du contrôle.</w:t>
      </w:r>
    </w:p>
    <w:p w:rsidR="001657BE" w:rsidRPr="00673937" w:rsidRDefault="001657BE" w:rsidP="003A61D7">
      <w:pPr>
        <w:spacing w:after="0"/>
        <w:jc w:val="both"/>
        <w:rPr>
          <w:rStyle w:val="Lienhypertexte"/>
          <w:rFonts w:cs="Arial"/>
          <w:bCs/>
          <w:color w:val="000000"/>
          <w:sz w:val="20"/>
          <w:szCs w:val="20"/>
          <w:u w:val="none"/>
        </w:rPr>
      </w:pPr>
      <w:r w:rsidRPr="00673937">
        <w:rPr>
          <w:rStyle w:val="Lienhypertexte"/>
          <w:rFonts w:cs="Arial"/>
          <w:bCs/>
          <w:color w:val="000000"/>
          <w:sz w:val="20"/>
          <w:szCs w:val="20"/>
          <w:u w:val="none"/>
        </w:rPr>
        <w:t>Les pays d’Asie ont presque tous mis en place des politiques antinatalistes pour contrôler leur croissance naturelle.</w:t>
      </w:r>
      <w:r w:rsidR="00BC1868" w:rsidRPr="00673937">
        <w:rPr>
          <w:rStyle w:val="Lienhypertexte"/>
          <w:rFonts w:cs="Arial"/>
          <w:bCs/>
          <w:color w:val="000000"/>
          <w:sz w:val="20"/>
          <w:szCs w:val="20"/>
          <w:u w:val="none"/>
        </w:rPr>
        <w:t xml:space="preserve"> Il s’agit pour eux d’éviter les effets dévastateurs de la </w:t>
      </w:r>
      <w:r w:rsidR="00BC1868" w:rsidRPr="00673937">
        <w:rPr>
          <w:rStyle w:val="Lienhypertexte"/>
          <w:rFonts w:cs="Arial"/>
          <w:b/>
          <w:bCs/>
          <w:color w:val="000000"/>
          <w:sz w:val="20"/>
          <w:szCs w:val="20"/>
          <w:u w:val="none"/>
        </w:rPr>
        <w:t>« bombe humaine »</w:t>
      </w:r>
      <w:r w:rsidR="00BC1868" w:rsidRPr="00673937">
        <w:rPr>
          <w:rStyle w:val="Lienhypertexte"/>
          <w:rFonts w:cs="Arial"/>
          <w:bCs/>
          <w:color w:val="000000"/>
          <w:sz w:val="20"/>
          <w:szCs w:val="20"/>
          <w:u w:val="none"/>
        </w:rPr>
        <w:t xml:space="preserve"> c’est-à-dire </w:t>
      </w:r>
      <w:r w:rsidR="00BC1868" w:rsidRPr="00673937">
        <w:rPr>
          <w:rStyle w:val="Lienhypertexte"/>
          <w:rFonts w:cs="Arial"/>
          <w:b/>
          <w:bCs/>
          <w:color w:val="000000"/>
          <w:sz w:val="20"/>
          <w:szCs w:val="20"/>
        </w:rPr>
        <w:t>une croissance incontrôlée de leur démographie</w:t>
      </w:r>
      <w:r w:rsidR="00BC1868" w:rsidRPr="00673937">
        <w:rPr>
          <w:rStyle w:val="Lienhypertexte"/>
          <w:rFonts w:cs="Arial"/>
          <w:bCs/>
          <w:color w:val="000000"/>
          <w:sz w:val="20"/>
          <w:szCs w:val="20"/>
          <w:u w:val="none"/>
        </w:rPr>
        <w:t>. L’amélioration de l’instruction et la mise en place de mesure de planning familiale ont contribué à fortement baiss</w:t>
      </w:r>
      <w:r w:rsidR="00673937" w:rsidRPr="00673937">
        <w:rPr>
          <w:rStyle w:val="Lienhypertexte"/>
          <w:rFonts w:cs="Arial"/>
          <w:bCs/>
          <w:color w:val="000000"/>
          <w:sz w:val="20"/>
          <w:szCs w:val="20"/>
          <w:u w:val="none"/>
        </w:rPr>
        <w:t>er</w:t>
      </w:r>
      <w:r w:rsidR="00BC1868" w:rsidRPr="00673937">
        <w:rPr>
          <w:rStyle w:val="Lienhypertexte"/>
          <w:rFonts w:cs="Arial"/>
          <w:bCs/>
          <w:color w:val="000000"/>
          <w:sz w:val="20"/>
          <w:szCs w:val="20"/>
          <w:u w:val="none"/>
        </w:rPr>
        <w:t xml:space="preserve"> le taux de fécondité. Les voies suivies par les états diffèrent, ce qui explique la différence de résultats. </w:t>
      </w:r>
    </w:p>
    <w:p w:rsidR="00673937" w:rsidRDefault="000D2966" w:rsidP="003A61D7">
      <w:pPr>
        <w:spacing w:after="0"/>
        <w:jc w:val="both"/>
        <w:rPr>
          <w:rStyle w:val="Lienhypertexte"/>
          <w:rFonts w:cs="Arial"/>
          <w:b/>
          <w:bCs/>
          <w:color w:val="000000"/>
          <w:sz w:val="20"/>
          <w:szCs w:val="20"/>
          <w:u w:val="none"/>
        </w:rPr>
      </w:pPr>
      <w:r w:rsidRPr="00AF2BB9">
        <w:rPr>
          <w:rStyle w:val="Lienhypertexte"/>
          <w:rFonts w:cs="Arial"/>
          <w:b/>
          <w:bCs/>
          <w:color w:val="000000"/>
          <w:sz w:val="20"/>
          <w:szCs w:val="20"/>
          <w:u w:val="none"/>
        </w:rPr>
        <w:tab/>
      </w:r>
      <w:r w:rsidRPr="00AF2BB9">
        <w:rPr>
          <w:rStyle w:val="Lienhypertexte"/>
          <w:rFonts w:cs="Arial"/>
          <w:b/>
          <w:bCs/>
          <w:color w:val="000000"/>
          <w:sz w:val="20"/>
          <w:szCs w:val="20"/>
          <w:u w:val="none"/>
        </w:rPr>
        <w:tab/>
      </w:r>
      <w:r w:rsidRPr="00AF2BB9">
        <w:rPr>
          <w:rStyle w:val="Lienhypertexte"/>
          <w:rFonts w:cs="Arial"/>
          <w:b/>
          <w:bCs/>
          <w:color w:val="000000"/>
          <w:sz w:val="20"/>
          <w:szCs w:val="20"/>
          <w:u w:val="none"/>
        </w:rPr>
        <w:tab/>
      </w:r>
    </w:p>
    <w:p w:rsidR="00673937" w:rsidRPr="00AF2BB9" w:rsidRDefault="000D2966" w:rsidP="00673937">
      <w:pPr>
        <w:spacing w:after="0"/>
        <w:ind w:left="708" w:firstLine="708"/>
        <w:jc w:val="both"/>
        <w:rPr>
          <w:rStyle w:val="Lienhypertexte"/>
          <w:rFonts w:cs="Arial"/>
          <w:b/>
          <w:bCs/>
          <w:color w:val="000000"/>
          <w:sz w:val="20"/>
          <w:szCs w:val="20"/>
          <w:u w:val="none"/>
        </w:rPr>
      </w:pPr>
      <w:r w:rsidRPr="00AF2BB9">
        <w:rPr>
          <w:rStyle w:val="Lienhypertexte"/>
          <w:rFonts w:cs="Arial"/>
          <w:b/>
          <w:bCs/>
          <w:color w:val="000000"/>
          <w:sz w:val="20"/>
          <w:szCs w:val="20"/>
          <w:u w:val="none"/>
        </w:rPr>
        <w:t>b. La politique antinataliste chinoise.</w:t>
      </w:r>
    </w:p>
    <w:p w:rsidR="00D571E4" w:rsidRPr="00EE412E" w:rsidRDefault="00BC1868" w:rsidP="00EE412E">
      <w:pPr>
        <w:spacing w:after="0"/>
        <w:jc w:val="both"/>
        <w:rPr>
          <w:rStyle w:val="Lienhypertexte"/>
          <w:rFonts w:cs="Arial"/>
          <w:bCs/>
          <w:color w:val="000000"/>
          <w:sz w:val="20"/>
          <w:szCs w:val="20"/>
          <w:u w:val="none"/>
        </w:rPr>
      </w:pPr>
      <w:r w:rsidRPr="00AF2BB9">
        <w:rPr>
          <w:rStyle w:val="Lienhypertexte"/>
          <w:rFonts w:cs="Arial"/>
          <w:b/>
          <w:bCs/>
          <w:color w:val="000000"/>
          <w:sz w:val="20"/>
          <w:szCs w:val="20"/>
          <w:u w:val="none"/>
        </w:rPr>
        <w:t xml:space="preserve">Depuis 1977, </w:t>
      </w:r>
      <w:r w:rsidRPr="00AF2BB9">
        <w:rPr>
          <w:rStyle w:val="Lienhypertexte"/>
          <w:rFonts w:cs="Arial"/>
          <w:bCs/>
          <w:color w:val="000000"/>
          <w:sz w:val="20"/>
          <w:szCs w:val="20"/>
          <w:u w:val="none"/>
        </w:rPr>
        <w:t>la Chine a mis en place une politique stricte de contrôle des naissances qualifiées de « politique de l’enfant unique ». Dans les milieux urbains les résultats ont été spectaculaire, les taux de fécondité tombant à 1,4 en 1981 puis à 1 en 2004. Les résultats sont moins probant dans les milieux ruraux dans lesquels les enfants prenant une part plus importante dans la structure familiale et sociale (travail, soutien familiale…). Cependant le taux de fécondité est passé de 2,9 à 1,4 enfants par femme. Le poids des traditions pèse</w:t>
      </w:r>
      <w:r w:rsidR="00176256" w:rsidRPr="00AF2BB9">
        <w:rPr>
          <w:rStyle w:val="Lienhypertexte"/>
          <w:rFonts w:cs="Arial"/>
          <w:bCs/>
          <w:color w:val="000000"/>
          <w:sz w:val="20"/>
          <w:szCs w:val="20"/>
          <w:u w:val="none"/>
        </w:rPr>
        <w:t xml:space="preserve"> lourdement et conduit l</w:t>
      </w:r>
      <w:r w:rsidRPr="00AF2BB9">
        <w:rPr>
          <w:rStyle w:val="Lienhypertexte"/>
          <w:rFonts w:cs="Arial"/>
          <w:bCs/>
          <w:color w:val="000000"/>
          <w:sz w:val="20"/>
          <w:szCs w:val="20"/>
          <w:u w:val="none"/>
        </w:rPr>
        <w:t xml:space="preserve">e gouvernement </w:t>
      </w:r>
      <w:r w:rsidR="00176256" w:rsidRPr="00AF2BB9">
        <w:rPr>
          <w:rStyle w:val="Lienhypertexte"/>
          <w:rFonts w:cs="Arial"/>
          <w:bCs/>
          <w:color w:val="000000"/>
          <w:sz w:val="20"/>
          <w:szCs w:val="20"/>
          <w:u w:val="none"/>
        </w:rPr>
        <w:t xml:space="preserve">à </w:t>
      </w:r>
      <w:r w:rsidRPr="00AF2BB9">
        <w:rPr>
          <w:rStyle w:val="Lienhypertexte"/>
          <w:rFonts w:cs="Arial"/>
          <w:bCs/>
          <w:color w:val="000000"/>
          <w:sz w:val="20"/>
          <w:szCs w:val="20"/>
          <w:u w:val="none"/>
        </w:rPr>
        <w:t>adapte</w:t>
      </w:r>
      <w:r w:rsidR="00176256" w:rsidRPr="00AF2BB9">
        <w:rPr>
          <w:rStyle w:val="Lienhypertexte"/>
          <w:rFonts w:cs="Arial"/>
          <w:bCs/>
          <w:color w:val="000000"/>
          <w:sz w:val="20"/>
          <w:szCs w:val="20"/>
          <w:u w:val="none"/>
        </w:rPr>
        <w:t xml:space="preserve">r </w:t>
      </w:r>
      <w:r w:rsidRPr="00AF2BB9">
        <w:rPr>
          <w:rStyle w:val="Lienhypertexte"/>
          <w:rFonts w:cs="Arial"/>
          <w:bCs/>
          <w:color w:val="000000"/>
          <w:sz w:val="20"/>
          <w:szCs w:val="20"/>
          <w:u w:val="none"/>
        </w:rPr>
        <w:t>la règle stricte de l’enfant unique en acceptant le principe de « l’enfant et demi »</w:t>
      </w:r>
      <w:r w:rsidR="00176256" w:rsidRPr="00AF2BB9">
        <w:rPr>
          <w:rStyle w:val="Lienhypertexte"/>
          <w:rFonts w:cs="Arial"/>
          <w:bCs/>
          <w:color w:val="000000"/>
          <w:sz w:val="20"/>
          <w:szCs w:val="20"/>
          <w:u w:val="none"/>
        </w:rPr>
        <w:t>, u</w:t>
      </w:r>
      <w:r w:rsidRPr="00AF2BB9">
        <w:rPr>
          <w:rStyle w:val="Lienhypertexte"/>
          <w:rFonts w:cs="Arial"/>
          <w:bCs/>
          <w:color w:val="000000"/>
          <w:sz w:val="20"/>
          <w:szCs w:val="20"/>
          <w:u w:val="none"/>
        </w:rPr>
        <w:t>ne famille peut être autorisée</w:t>
      </w:r>
      <w:r w:rsidR="00176256" w:rsidRPr="00AF2BB9">
        <w:rPr>
          <w:rStyle w:val="Lienhypertexte"/>
          <w:rFonts w:cs="Arial"/>
          <w:bCs/>
          <w:color w:val="000000"/>
          <w:sz w:val="20"/>
          <w:szCs w:val="20"/>
          <w:u w:val="none"/>
        </w:rPr>
        <w:t xml:space="preserve"> à avoir un second enfant après la naissance d’une fille.</w:t>
      </w:r>
    </w:p>
    <w:p w:rsidR="00673937" w:rsidRDefault="00BC1868" w:rsidP="00BD3970">
      <w:pPr>
        <w:spacing w:after="0"/>
        <w:rPr>
          <w:rStyle w:val="Lienhypertexte"/>
          <w:rFonts w:cs="Arial"/>
          <w:b/>
          <w:bCs/>
          <w:color w:val="000000"/>
          <w:sz w:val="20"/>
          <w:szCs w:val="20"/>
          <w:u w:val="none"/>
        </w:rPr>
      </w:pPr>
      <w:r w:rsidRPr="00EE412E">
        <w:rPr>
          <w:rStyle w:val="Lienhypertexte"/>
          <w:rFonts w:cs="Arial"/>
          <w:bCs/>
          <w:color w:val="000000"/>
          <w:sz w:val="20"/>
          <w:szCs w:val="20"/>
          <w:u w:val="none"/>
        </w:rPr>
        <w:tab/>
      </w:r>
      <w:r w:rsidR="000D2966" w:rsidRPr="00EE412E">
        <w:rPr>
          <w:rStyle w:val="Lienhypertexte"/>
          <w:rFonts w:cs="Arial"/>
          <w:b/>
          <w:bCs/>
          <w:color w:val="000000"/>
          <w:sz w:val="20"/>
          <w:szCs w:val="20"/>
          <w:u w:val="none"/>
        </w:rPr>
        <w:tab/>
      </w:r>
    </w:p>
    <w:p w:rsidR="00673937" w:rsidRPr="00EE412E" w:rsidRDefault="000D2966" w:rsidP="00673937">
      <w:pPr>
        <w:spacing w:after="0"/>
        <w:ind w:left="708" w:firstLine="708"/>
        <w:rPr>
          <w:rStyle w:val="Lienhypertexte"/>
          <w:rFonts w:cs="Arial"/>
          <w:b/>
          <w:bCs/>
          <w:color w:val="000000"/>
          <w:sz w:val="20"/>
          <w:szCs w:val="20"/>
          <w:u w:val="none"/>
        </w:rPr>
      </w:pPr>
      <w:r w:rsidRPr="00EE412E">
        <w:rPr>
          <w:rStyle w:val="Lienhypertexte"/>
          <w:rFonts w:cs="Arial"/>
          <w:b/>
          <w:bCs/>
          <w:color w:val="000000"/>
          <w:sz w:val="20"/>
          <w:szCs w:val="20"/>
          <w:u w:val="none"/>
        </w:rPr>
        <w:t>c. Une question complexe en Inde et dans le reste de l’</w:t>
      </w:r>
      <w:r w:rsidR="00176256" w:rsidRPr="00EE412E">
        <w:rPr>
          <w:rStyle w:val="Lienhypertexte"/>
          <w:rFonts w:cs="Arial"/>
          <w:b/>
          <w:bCs/>
          <w:color w:val="000000"/>
          <w:sz w:val="20"/>
          <w:szCs w:val="20"/>
          <w:u w:val="none"/>
        </w:rPr>
        <w:t>Asie du Sud et du sud-est.</w:t>
      </w:r>
    </w:p>
    <w:p w:rsidR="00176256" w:rsidRPr="00EE412E" w:rsidRDefault="00176256" w:rsidP="003A61D7">
      <w:pPr>
        <w:spacing w:after="0"/>
        <w:jc w:val="both"/>
        <w:rPr>
          <w:rStyle w:val="Lienhypertexte"/>
          <w:rFonts w:cs="Arial"/>
          <w:bCs/>
          <w:color w:val="000000"/>
          <w:sz w:val="20"/>
          <w:szCs w:val="20"/>
          <w:u w:val="none"/>
        </w:rPr>
      </w:pPr>
      <w:r w:rsidRPr="00EE412E">
        <w:rPr>
          <w:rStyle w:val="Lienhypertexte"/>
          <w:rFonts w:cs="Arial"/>
          <w:bCs/>
          <w:color w:val="000000"/>
          <w:sz w:val="20"/>
          <w:szCs w:val="20"/>
          <w:u w:val="none"/>
        </w:rPr>
        <w:t xml:space="preserve">Dans les années 1970-1980, l’Inde a connu une intense campagne de promotion des politiques de contrôle des naissances. Durant les années de gouvernement d’Indira Gandhi puis de son Fils Rajiv Gandhi, l’état a développé une politique malthusienne incitative qui est allée jusqu’à la stérilisation forcée des hommes ayant plus de deux enfants. Ce type d’abus </w:t>
      </w:r>
      <w:r w:rsidR="00673937">
        <w:rPr>
          <w:rStyle w:val="Lienhypertexte"/>
          <w:rFonts w:cs="Arial"/>
          <w:bCs/>
          <w:color w:val="000000"/>
          <w:sz w:val="20"/>
          <w:szCs w:val="20"/>
          <w:u w:val="none"/>
        </w:rPr>
        <w:t>a</w:t>
      </w:r>
      <w:r w:rsidRPr="00EE412E">
        <w:rPr>
          <w:rStyle w:val="Lienhypertexte"/>
          <w:rFonts w:cs="Arial"/>
          <w:bCs/>
          <w:color w:val="000000"/>
          <w:sz w:val="20"/>
          <w:szCs w:val="20"/>
          <w:u w:val="none"/>
        </w:rPr>
        <w:t xml:space="preserve"> été fortement combattu par de nombreux partis politiques hindouistes et en particulier </w:t>
      </w:r>
      <w:r w:rsidRPr="00673937">
        <w:rPr>
          <w:rStyle w:val="Lienhypertexte"/>
          <w:rFonts w:cs="Arial"/>
          <w:b/>
          <w:bCs/>
          <w:color w:val="000000"/>
          <w:sz w:val="20"/>
          <w:szCs w:val="20"/>
          <w:u w:val="none"/>
        </w:rPr>
        <w:t>le</w:t>
      </w:r>
      <w:r w:rsidR="000C6383" w:rsidRPr="00673937">
        <w:rPr>
          <w:rStyle w:val="Lienhypertexte"/>
          <w:rFonts w:cs="Arial"/>
          <w:b/>
          <w:bCs/>
          <w:color w:val="000000"/>
          <w:sz w:val="20"/>
          <w:szCs w:val="20"/>
          <w:u w:val="none"/>
        </w:rPr>
        <w:t xml:space="preserve"> </w:t>
      </w:r>
      <w:r w:rsidRPr="00673937">
        <w:rPr>
          <w:rStyle w:val="Lienhypertexte"/>
          <w:rFonts w:cs="Arial"/>
          <w:b/>
          <w:bCs/>
          <w:color w:val="000000"/>
          <w:sz w:val="20"/>
          <w:szCs w:val="20"/>
          <w:u w:val="none"/>
        </w:rPr>
        <w:t>Bharatiya Janata Part</w:t>
      </w:r>
      <w:r w:rsidR="000668B8" w:rsidRPr="00673937">
        <w:rPr>
          <w:rStyle w:val="Lienhypertexte"/>
          <w:rFonts w:cs="Arial"/>
          <w:b/>
          <w:bCs/>
          <w:color w:val="000000"/>
          <w:sz w:val="20"/>
          <w:szCs w:val="20"/>
          <w:u w:val="none"/>
        </w:rPr>
        <w:t>y</w:t>
      </w:r>
      <w:r w:rsidRPr="00673937">
        <w:rPr>
          <w:rStyle w:val="Lienhypertexte"/>
          <w:rFonts w:cs="Arial"/>
          <w:b/>
          <w:bCs/>
          <w:color w:val="000000"/>
          <w:sz w:val="20"/>
          <w:szCs w:val="20"/>
          <w:u w:val="none"/>
        </w:rPr>
        <w:t xml:space="preserve">  (BJP)</w:t>
      </w:r>
      <w:r w:rsidRPr="00EE412E">
        <w:rPr>
          <w:rStyle w:val="Lienhypertexte"/>
          <w:rFonts w:cs="Arial"/>
          <w:bCs/>
          <w:color w:val="000000"/>
          <w:sz w:val="20"/>
          <w:szCs w:val="20"/>
          <w:u w:val="none"/>
        </w:rPr>
        <w:t xml:space="preserve"> actuellement au pouvoir. </w:t>
      </w:r>
    </w:p>
    <w:p w:rsidR="00673937" w:rsidRDefault="00176256" w:rsidP="003A61D7">
      <w:pPr>
        <w:spacing w:after="0"/>
        <w:jc w:val="both"/>
        <w:rPr>
          <w:rStyle w:val="Lienhypertexte"/>
          <w:rFonts w:cs="Arial"/>
          <w:bCs/>
          <w:color w:val="000000"/>
          <w:sz w:val="20"/>
          <w:szCs w:val="20"/>
          <w:u w:val="none"/>
        </w:rPr>
      </w:pPr>
      <w:r w:rsidRPr="00EE412E">
        <w:rPr>
          <w:rStyle w:val="Lienhypertexte"/>
          <w:rFonts w:cs="Arial"/>
          <w:bCs/>
          <w:color w:val="000000"/>
          <w:sz w:val="20"/>
          <w:szCs w:val="20"/>
          <w:u w:val="none"/>
        </w:rPr>
        <w:t>Dans le reste de l’Asie du Sud et du Sud-Est, la situation est variable. Les Philippines, pays catholique reste le plus nataliste</w:t>
      </w:r>
      <w:r w:rsidR="00D571E4" w:rsidRPr="00EE412E">
        <w:rPr>
          <w:rStyle w:val="Lienhypertexte"/>
          <w:rFonts w:cs="Arial"/>
          <w:bCs/>
          <w:color w:val="000000"/>
          <w:sz w:val="20"/>
          <w:szCs w:val="20"/>
          <w:u w:val="none"/>
        </w:rPr>
        <w:t xml:space="preserve"> avec de 3.5 à 4 enfants par femme. </w:t>
      </w:r>
    </w:p>
    <w:p w:rsidR="00176256" w:rsidRPr="00EE412E" w:rsidRDefault="00EE412E" w:rsidP="00673937">
      <w:pPr>
        <w:spacing w:after="0"/>
        <w:ind w:left="708" w:firstLine="708"/>
        <w:jc w:val="both"/>
        <w:rPr>
          <w:rStyle w:val="Lienhypertexte"/>
          <w:rFonts w:cs="Arial"/>
          <w:b/>
          <w:bCs/>
          <w:color w:val="000000"/>
          <w:sz w:val="20"/>
          <w:szCs w:val="20"/>
          <w:u w:val="none"/>
        </w:rPr>
      </w:pPr>
      <w:r w:rsidRPr="00EE412E">
        <w:rPr>
          <w:rStyle w:val="Lienhypertexte"/>
          <w:rFonts w:cs="Arial"/>
          <w:b/>
          <w:bCs/>
          <w:color w:val="000000"/>
          <w:sz w:val="20"/>
          <w:szCs w:val="20"/>
          <w:u w:val="none"/>
        </w:rPr>
        <w:lastRenderedPageBreak/>
        <w:t>d</w:t>
      </w:r>
      <w:r w:rsidR="000C6383" w:rsidRPr="00EE412E">
        <w:rPr>
          <w:rStyle w:val="Lienhypertexte"/>
          <w:rFonts w:cs="Arial"/>
          <w:b/>
          <w:bCs/>
          <w:color w:val="000000"/>
          <w:sz w:val="20"/>
          <w:szCs w:val="20"/>
          <w:u w:val="none"/>
        </w:rPr>
        <w:t>. Quelles perspectives démographiques pour les pays d’</w:t>
      </w:r>
      <w:r w:rsidRPr="00EE412E">
        <w:rPr>
          <w:rStyle w:val="Lienhypertexte"/>
          <w:rFonts w:cs="Arial"/>
          <w:b/>
          <w:bCs/>
          <w:color w:val="000000"/>
          <w:sz w:val="20"/>
          <w:szCs w:val="20"/>
          <w:u w:val="none"/>
        </w:rPr>
        <w:t>Asie ?</w:t>
      </w:r>
    </w:p>
    <w:p w:rsidR="008B0AF9" w:rsidRPr="00EE412E" w:rsidRDefault="008B0AF9" w:rsidP="003A61D7">
      <w:pPr>
        <w:spacing w:after="0"/>
        <w:jc w:val="both"/>
        <w:rPr>
          <w:rStyle w:val="Lienhypertexte"/>
          <w:rFonts w:cs="Arial"/>
          <w:bCs/>
          <w:color w:val="000000"/>
          <w:sz w:val="20"/>
          <w:szCs w:val="20"/>
          <w:u w:val="none"/>
        </w:rPr>
      </w:pPr>
      <w:r w:rsidRPr="00EE412E">
        <w:rPr>
          <w:rStyle w:val="Lienhypertexte"/>
          <w:rFonts w:cs="Arial"/>
          <w:b/>
          <w:bCs/>
          <w:color w:val="000000"/>
          <w:sz w:val="20"/>
          <w:szCs w:val="20"/>
          <w:u w:val="none"/>
        </w:rPr>
        <w:t>L</w:t>
      </w:r>
      <w:r w:rsidR="000C6383" w:rsidRPr="00EE412E">
        <w:rPr>
          <w:rStyle w:val="Lienhypertexte"/>
          <w:rFonts w:cs="Arial"/>
          <w:b/>
          <w:bCs/>
          <w:color w:val="000000"/>
          <w:sz w:val="20"/>
          <w:szCs w:val="20"/>
          <w:u w:val="none"/>
        </w:rPr>
        <w:t xml:space="preserve">es pays d’Asie </w:t>
      </w:r>
      <w:r w:rsidR="00673937">
        <w:rPr>
          <w:rStyle w:val="Lienhypertexte"/>
          <w:rFonts w:cs="Arial"/>
          <w:b/>
          <w:bCs/>
          <w:color w:val="000000"/>
          <w:sz w:val="20"/>
          <w:szCs w:val="20"/>
          <w:u w:val="none"/>
        </w:rPr>
        <w:t>du Sud</w:t>
      </w:r>
      <w:r w:rsidR="000C6383" w:rsidRPr="00EE412E">
        <w:rPr>
          <w:rStyle w:val="Lienhypertexte"/>
          <w:rFonts w:cs="Arial"/>
          <w:b/>
          <w:bCs/>
          <w:color w:val="000000"/>
          <w:sz w:val="20"/>
          <w:szCs w:val="20"/>
          <w:u w:val="none"/>
        </w:rPr>
        <w:t xml:space="preserve"> ont une population jeune </w:t>
      </w:r>
      <w:r w:rsidR="000C6383" w:rsidRPr="00EE412E">
        <w:rPr>
          <w:rStyle w:val="Lienhypertexte"/>
          <w:rFonts w:cs="Arial"/>
          <w:bCs/>
          <w:color w:val="000000"/>
          <w:sz w:val="20"/>
          <w:szCs w:val="20"/>
          <w:u w:val="none"/>
        </w:rPr>
        <w:t>et donc d’importantes ressources en main-d’œuvre</w:t>
      </w:r>
      <w:r w:rsidR="00673937">
        <w:rPr>
          <w:rStyle w:val="Lienhypertexte"/>
          <w:rFonts w:cs="Arial"/>
          <w:bCs/>
          <w:color w:val="000000"/>
          <w:sz w:val="20"/>
          <w:szCs w:val="20"/>
          <w:u w:val="none"/>
        </w:rPr>
        <w:t>. E</w:t>
      </w:r>
      <w:r w:rsidRPr="00EE412E">
        <w:rPr>
          <w:rStyle w:val="Lienhypertexte"/>
          <w:rFonts w:cs="Arial"/>
          <w:bCs/>
          <w:color w:val="000000"/>
          <w:sz w:val="20"/>
          <w:szCs w:val="20"/>
          <w:u w:val="none"/>
        </w:rPr>
        <w:t>n</w:t>
      </w:r>
      <w:r w:rsidR="00515CAF">
        <w:rPr>
          <w:rStyle w:val="Lienhypertexte"/>
          <w:rFonts w:cs="Arial"/>
          <w:bCs/>
          <w:color w:val="000000"/>
          <w:sz w:val="20"/>
          <w:szCs w:val="20"/>
          <w:u w:val="none"/>
        </w:rPr>
        <w:t>viron</w:t>
      </w:r>
      <w:r w:rsidRPr="00EE412E">
        <w:rPr>
          <w:rStyle w:val="Lienhypertexte"/>
          <w:rFonts w:cs="Arial"/>
          <w:bCs/>
          <w:color w:val="000000"/>
          <w:sz w:val="20"/>
          <w:szCs w:val="20"/>
          <w:u w:val="none"/>
        </w:rPr>
        <w:t xml:space="preserve">  31 % de la population à moins de 15 ans et les plus de 65 ans ne représentent que 5% de la population. La population en âge de travailler représente donc près des 2/3 de la population totale. </w:t>
      </w:r>
    </w:p>
    <w:p w:rsidR="00EE412E" w:rsidRPr="00EE412E" w:rsidRDefault="00EE412E" w:rsidP="003A61D7">
      <w:pPr>
        <w:spacing w:after="0"/>
        <w:jc w:val="both"/>
        <w:rPr>
          <w:rStyle w:val="Lienhypertexte"/>
          <w:rFonts w:cs="Arial"/>
          <w:bCs/>
          <w:color w:val="000000"/>
          <w:sz w:val="20"/>
          <w:szCs w:val="20"/>
          <w:u w:val="none"/>
        </w:rPr>
      </w:pPr>
      <w:r w:rsidRPr="00EE412E">
        <w:rPr>
          <w:rStyle w:val="Lienhypertexte"/>
          <w:rFonts w:cs="Arial"/>
          <w:b/>
          <w:bCs/>
          <w:color w:val="000000"/>
          <w:sz w:val="20"/>
          <w:szCs w:val="20"/>
          <w:u w:val="none"/>
        </w:rPr>
        <w:t>En revanche en Asie orientale</w:t>
      </w:r>
      <w:r w:rsidRPr="00EE412E">
        <w:rPr>
          <w:rStyle w:val="Lienhypertexte"/>
          <w:rFonts w:cs="Arial"/>
          <w:bCs/>
          <w:color w:val="000000"/>
          <w:sz w:val="20"/>
          <w:szCs w:val="20"/>
          <w:u w:val="none"/>
        </w:rPr>
        <w:t xml:space="preserve">, les perspectives démographiques sont très différentes.   </w:t>
      </w:r>
      <w:r w:rsidR="002006E9" w:rsidRPr="00EE412E">
        <w:rPr>
          <w:rStyle w:val="Lienhypertexte"/>
          <w:rFonts w:cs="Arial"/>
          <w:bCs/>
          <w:color w:val="000000"/>
          <w:sz w:val="20"/>
          <w:szCs w:val="20"/>
          <w:u w:val="none"/>
        </w:rPr>
        <w:t>L</w:t>
      </w:r>
      <w:r w:rsidR="008B0AF9" w:rsidRPr="00EE412E">
        <w:rPr>
          <w:rStyle w:val="Lienhypertexte"/>
          <w:rFonts w:cs="Arial"/>
          <w:bCs/>
          <w:color w:val="000000"/>
          <w:sz w:val="20"/>
          <w:szCs w:val="20"/>
          <w:u w:val="none"/>
        </w:rPr>
        <w:t>e japon</w:t>
      </w:r>
      <w:r w:rsidR="002006E9" w:rsidRPr="00EE412E">
        <w:rPr>
          <w:rStyle w:val="Lienhypertexte"/>
          <w:rFonts w:cs="Arial"/>
          <w:bCs/>
          <w:color w:val="000000"/>
          <w:sz w:val="20"/>
          <w:szCs w:val="20"/>
          <w:u w:val="none"/>
        </w:rPr>
        <w:t xml:space="preserve"> est</w:t>
      </w:r>
      <w:r w:rsidRPr="00EE412E">
        <w:rPr>
          <w:rStyle w:val="Lienhypertexte"/>
          <w:rFonts w:cs="Arial"/>
          <w:bCs/>
          <w:color w:val="000000"/>
          <w:sz w:val="20"/>
          <w:szCs w:val="20"/>
          <w:u w:val="none"/>
        </w:rPr>
        <w:t xml:space="preserve"> d’ores et déjà </w:t>
      </w:r>
      <w:r w:rsidR="008B0AF9" w:rsidRPr="00EE412E">
        <w:rPr>
          <w:rStyle w:val="Lienhypertexte"/>
          <w:rFonts w:cs="Arial"/>
          <w:bCs/>
          <w:color w:val="000000"/>
          <w:sz w:val="20"/>
          <w:szCs w:val="20"/>
          <w:u w:val="none"/>
        </w:rPr>
        <w:t xml:space="preserve"> confronté à un problème de vieillissement</w:t>
      </w:r>
      <w:r w:rsidR="002006E9" w:rsidRPr="00EE412E">
        <w:rPr>
          <w:rStyle w:val="Lienhypertexte"/>
          <w:rFonts w:cs="Arial"/>
          <w:bCs/>
          <w:color w:val="000000"/>
          <w:sz w:val="20"/>
          <w:szCs w:val="20"/>
          <w:u w:val="none"/>
        </w:rPr>
        <w:t xml:space="preserve">, les moins de 15 ans sont presque deux fois moins nombreux que les plus de 65 ans (13% contre 25%). Avec un tel ratio jeunes/personnes âgées, le Japon est le pays </w:t>
      </w:r>
      <w:r w:rsidRPr="00EE412E">
        <w:rPr>
          <w:rStyle w:val="Lienhypertexte"/>
          <w:rFonts w:cs="Arial"/>
          <w:bCs/>
          <w:color w:val="000000"/>
          <w:sz w:val="20"/>
          <w:szCs w:val="20"/>
          <w:u w:val="none"/>
        </w:rPr>
        <w:t xml:space="preserve">du monde </w:t>
      </w:r>
      <w:r w:rsidR="002006E9" w:rsidRPr="00EE412E">
        <w:rPr>
          <w:rStyle w:val="Lienhypertexte"/>
          <w:rFonts w:cs="Arial"/>
          <w:bCs/>
          <w:color w:val="000000"/>
          <w:sz w:val="20"/>
          <w:szCs w:val="20"/>
          <w:u w:val="none"/>
        </w:rPr>
        <w:t>qui détient le plus fort indice de vieillissement. Dans le reste de l’</w:t>
      </w:r>
      <w:r w:rsidR="008B0AF9" w:rsidRPr="00EE412E">
        <w:rPr>
          <w:rStyle w:val="Lienhypertexte"/>
          <w:rFonts w:cs="Arial"/>
          <w:bCs/>
          <w:color w:val="000000"/>
          <w:sz w:val="20"/>
          <w:szCs w:val="20"/>
          <w:u w:val="none"/>
        </w:rPr>
        <w:t xml:space="preserve">Asie de l’est la proportion </w:t>
      </w:r>
      <w:r w:rsidR="002006E9" w:rsidRPr="00EE412E">
        <w:rPr>
          <w:rStyle w:val="Lienhypertexte"/>
          <w:rFonts w:cs="Arial"/>
          <w:bCs/>
          <w:color w:val="000000"/>
          <w:sz w:val="20"/>
          <w:szCs w:val="20"/>
          <w:u w:val="none"/>
        </w:rPr>
        <w:t xml:space="preserve">de jeunes </w:t>
      </w:r>
      <w:r w:rsidR="008B0AF9" w:rsidRPr="00EE412E">
        <w:rPr>
          <w:rStyle w:val="Lienhypertexte"/>
          <w:rFonts w:cs="Arial"/>
          <w:bCs/>
          <w:color w:val="000000"/>
          <w:sz w:val="20"/>
          <w:szCs w:val="20"/>
          <w:u w:val="none"/>
        </w:rPr>
        <w:t>est de 16%</w:t>
      </w:r>
      <w:r w:rsidR="002006E9" w:rsidRPr="00EE412E">
        <w:rPr>
          <w:rStyle w:val="Lienhypertexte"/>
          <w:rFonts w:cs="Arial"/>
          <w:bCs/>
          <w:color w:val="000000"/>
          <w:sz w:val="20"/>
          <w:szCs w:val="20"/>
          <w:u w:val="none"/>
        </w:rPr>
        <w:t xml:space="preserve"> et celle des plus de 65 ans de 9%.  </w:t>
      </w:r>
    </w:p>
    <w:p w:rsidR="00EE412E" w:rsidRDefault="002006E9" w:rsidP="003A61D7">
      <w:pPr>
        <w:spacing w:after="0"/>
        <w:jc w:val="both"/>
        <w:rPr>
          <w:rStyle w:val="Lienhypertexte"/>
          <w:rFonts w:cs="Arial"/>
          <w:bCs/>
          <w:color w:val="000000"/>
          <w:sz w:val="20"/>
          <w:szCs w:val="20"/>
          <w:u w:val="none"/>
        </w:rPr>
      </w:pPr>
      <w:r w:rsidRPr="00EE412E">
        <w:rPr>
          <w:rStyle w:val="Lienhypertexte"/>
          <w:rFonts w:cs="Arial"/>
          <w:bCs/>
          <w:color w:val="000000"/>
          <w:sz w:val="20"/>
          <w:szCs w:val="20"/>
          <w:u w:val="none"/>
        </w:rPr>
        <w:t>La comparaison entre les deux espaces asiatique</w:t>
      </w:r>
      <w:r w:rsidR="00515CAF">
        <w:rPr>
          <w:rStyle w:val="Lienhypertexte"/>
          <w:rFonts w:cs="Arial"/>
          <w:bCs/>
          <w:color w:val="000000"/>
          <w:sz w:val="20"/>
          <w:szCs w:val="20"/>
          <w:u w:val="none"/>
        </w:rPr>
        <w:t>s</w:t>
      </w:r>
      <w:r w:rsidRPr="00EE412E">
        <w:rPr>
          <w:rStyle w:val="Lienhypertexte"/>
          <w:rFonts w:cs="Arial"/>
          <w:bCs/>
          <w:color w:val="000000"/>
          <w:sz w:val="20"/>
          <w:szCs w:val="20"/>
          <w:u w:val="none"/>
        </w:rPr>
        <w:t xml:space="preserve"> montre que les problématiques sociales liées </w:t>
      </w:r>
      <w:r w:rsidR="00EE412E">
        <w:rPr>
          <w:rStyle w:val="Lienhypertexte"/>
          <w:rFonts w:cs="Arial"/>
          <w:bCs/>
          <w:color w:val="000000"/>
          <w:sz w:val="20"/>
          <w:szCs w:val="20"/>
          <w:u w:val="none"/>
        </w:rPr>
        <w:t>à la démographie sont très différentes. En Asie du Sud, il s’agit de faire face à l’afflux d’une population jeune sur le marché du travail alors qu’en Asie de l’est et particulièrement au Japon et à court terme en Chine les questions seront davantage celles de la prise en charge des personnes âgées et la gestion financière du coût des retraites.</w:t>
      </w:r>
    </w:p>
    <w:p w:rsidR="00EE412E" w:rsidRPr="00EE412E" w:rsidRDefault="00EE412E" w:rsidP="003A61D7">
      <w:pPr>
        <w:spacing w:after="0"/>
        <w:jc w:val="both"/>
        <w:rPr>
          <w:rStyle w:val="Lienhypertexte"/>
          <w:rFonts w:cs="Arial"/>
          <w:bCs/>
          <w:color w:val="000000"/>
          <w:sz w:val="20"/>
          <w:szCs w:val="20"/>
          <w:u w:val="none"/>
        </w:rPr>
      </w:pPr>
      <w:r>
        <w:rPr>
          <w:rStyle w:val="Lienhypertexte"/>
          <w:rFonts w:cs="Arial"/>
          <w:bCs/>
          <w:color w:val="000000"/>
          <w:sz w:val="20"/>
          <w:szCs w:val="20"/>
          <w:u w:val="none"/>
        </w:rPr>
        <w:t>D’une manière générale, les évolutions démographiques montre</w:t>
      </w:r>
      <w:r w:rsidR="00247D99">
        <w:rPr>
          <w:rStyle w:val="Lienhypertexte"/>
          <w:rFonts w:cs="Arial"/>
          <w:bCs/>
          <w:color w:val="000000"/>
          <w:sz w:val="20"/>
          <w:szCs w:val="20"/>
          <w:u w:val="none"/>
        </w:rPr>
        <w:t>nt</w:t>
      </w:r>
      <w:r>
        <w:rPr>
          <w:rStyle w:val="Lienhypertexte"/>
          <w:rFonts w:cs="Arial"/>
          <w:bCs/>
          <w:color w:val="000000"/>
          <w:sz w:val="20"/>
          <w:szCs w:val="20"/>
          <w:u w:val="none"/>
        </w:rPr>
        <w:t xml:space="preserve"> que la « bombe humaine » asiatique </w:t>
      </w:r>
      <w:r w:rsidR="00247D99">
        <w:rPr>
          <w:rStyle w:val="Lienhypertexte"/>
          <w:rFonts w:cs="Arial"/>
          <w:bCs/>
          <w:color w:val="000000"/>
          <w:sz w:val="20"/>
          <w:szCs w:val="20"/>
          <w:u w:val="none"/>
        </w:rPr>
        <w:t>est « désamorcée » mais que le défi du développement économique n’est pas partout</w:t>
      </w:r>
      <w:r w:rsidR="00515CAF">
        <w:rPr>
          <w:rStyle w:val="Lienhypertexte"/>
          <w:rFonts w:cs="Arial"/>
          <w:bCs/>
          <w:color w:val="000000"/>
          <w:sz w:val="20"/>
          <w:szCs w:val="20"/>
          <w:u w:val="none"/>
        </w:rPr>
        <w:t xml:space="preserve"> surmonté.</w:t>
      </w:r>
      <w:r w:rsidR="00247D99">
        <w:rPr>
          <w:rStyle w:val="Lienhypertexte"/>
          <w:rFonts w:cs="Arial"/>
          <w:bCs/>
          <w:color w:val="000000"/>
          <w:sz w:val="20"/>
          <w:szCs w:val="20"/>
          <w:u w:val="none"/>
        </w:rPr>
        <w:t xml:space="preserve"> </w:t>
      </w:r>
    </w:p>
    <w:p w:rsidR="00247D99" w:rsidRDefault="00247D99" w:rsidP="000D2966">
      <w:pPr>
        <w:spacing w:after="0"/>
        <w:ind w:firstLine="708"/>
        <w:rPr>
          <w:rStyle w:val="Lienhypertexte"/>
          <w:rFonts w:cs="Arial"/>
          <w:b/>
          <w:bCs/>
          <w:color w:val="000000"/>
          <w:sz w:val="20"/>
          <w:szCs w:val="20"/>
          <w:u w:val="none"/>
        </w:rPr>
      </w:pPr>
    </w:p>
    <w:p w:rsidR="000D2966" w:rsidRPr="00247D99" w:rsidRDefault="000D2966" w:rsidP="000D2966">
      <w:pPr>
        <w:spacing w:after="0"/>
        <w:ind w:firstLine="708"/>
        <w:rPr>
          <w:rStyle w:val="Lienhypertexte"/>
          <w:rFonts w:cs="Arial"/>
          <w:b/>
          <w:bCs/>
          <w:color w:val="000000"/>
          <w:sz w:val="20"/>
          <w:szCs w:val="20"/>
          <w:u w:val="none"/>
        </w:rPr>
      </w:pPr>
      <w:r w:rsidRPr="00247D99">
        <w:rPr>
          <w:rStyle w:val="Lienhypertexte"/>
          <w:rFonts w:cs="Arial"/>
          <w:b/>
          <w:bCs/>
          <w:color w:val="000000"/>
          <w:sz w:val="20"/>
          <w:szCs w:val="20"/>
          <w:u w:val="none"/>
        </w:rPr>
        <w:t xml:space="preserve">II. Une croissance économique soutenue. </w:t>
      </w:r>
    </w:p>
    <w:p w:rsidR="000D2966" w:rsidRPr="00247D99" w:rsidRDefault="000D2966" w:rsidP="000D2966">
      <w:pPr>
        <w:spacing w:after="0"/>
        <w:ind w:firstLine="708"/>
        <w:rPr>
          <w:rStyle w:val="Lienhypertexte"/>
          <w:rFonts w:cs="Arial"/>
          <w:b/>
          <w:bCs/>
          <w:color w:val="000000"/>
          <w:sz w:val="20"/>
          <w:szCs w:val="20"/>
          <w:u w:val="none"/>
        </w:rPr>
      </w:pPr>
      <w:r w:rsidRPr="00247D99">
        <w:rPr>
          <w:rStyle w:val="Lienhypertexte"/>
          <w:rFonts w:cs="Arial"/>
          <w:b/>
          <w:bCs/>
          <w:color w:val="000000"/>
          <w:sz w:val="20"/>
          <w:szCs w:val="20"/>
          <w:u w:val="none"/>
        </w:rPr>
        <w:tab/>
        <w:t>1. Un modèle productiviste…</w:t>
      </w:r>
    </w:p>
    <w:p w:rsidR="008B0AF9" w:rsidRPr="00247D99" w:rsidRDefault="008B0AF9" w:rsidP="00397CD6">
      <w:pPr>
        <w:spacing w:after="0"/>
        <w:ind w:left="1416" w:firstLine="708"/>
        <w:rPr>
          <w:rStyle w:val="Lienhypertexte"/>
          <w:rFonts w:cs="Arial"/>
          <w:b/>
          <w:bCs/>
          <w:color w:val="000000"/>
          <w:sz w:val="20"/>
          <w:szCs w:val="20"/>
          <w:u w:val="none"/>
        </w:rPr>
      </w:pPr>
      <w:r w:rsidRPr="00247D99">
        <w:rPr>
          <w:rStyle w:val="Lienhypertexte"/>
          <w:rFonts w:cs="Arial"/>
          <w:b/>
          <w:bCs/>
          <w:color w:val="000000"/>
          <w:sz w:val="20"/>
          <w:szCs w:val="20"/>
          <w:u w:val="none"/>
        </w:rPr>
        <w:t>a. Une croissance économique générale</w:t>
      </w:r>
      <w:r w:rsidR="00515CAF">
        <w:rPr>
          <w:rStyle w:val="Lienhypertexte"/>
          <w:rFonts w:cs="Arial"/>
          <w:b/>
          <w:bCs/>
          <w:color w:val="000000"/>
          <w:sz w:val="20"/>
          <w:szCs w:val="20"/>
          <w:u w:val="none"/>
        </w:rPr>
        <w:t>…</w:t>
      </w:r>
    </w:p>
    <w:p w:rsidR="00EE412E" w:rsidRPr="00247D99" w:rsidRDefault="00EE412E" w:rsidP="00EE412E">
      <w:pPr>
        <w:spacing w:after="0"/>
        <w:rPr>
          <w:rStyle w:val="Lienhypertexte"/>
          <w:rFonts w:cs="Arial"/>
          <w:b/>
          <w:bCs/>
          <w:color w:val="000000"/>
          <w:sz w:val="20"/>
          <w:szCs w:val="20"/>
          <w:u w:val="none"/>
        </w:rPr>
      </w:pPr>
      <w:r w:rsidRPr="00247D99">
        <w:rPr>
          <w:rStyle w:val="Lienhypertexte"/>
          <w:rFonts w:cs="Arial"/>
          <w:b/>
          <w:bCs/>
          <w:color w:val="000000"/>
          <w:sz w:val="20"/>
          <w:szCs w:val="20"/>
          <w:u w:val="none"/>
        </w:rPr>
        <w:t>Repère A p 334.</w:t>
      </w:r>
      <w:r w:rsidR="00247D99" w:rsidRPr="00247D99">
        <w:rPr>
          <w:rStyle w:val="Lienhypertexte"/>
          <w:rFonts w:cs="Arial"/>
          <w:b/>
          <w:bCs/>
          <w:color w:val="000000"/>
          <w:sz w:val="20"/>
          <w:szCs w:val="20"/>
          <w:u w:val="none"/>
        </w:rPr>
        <w:t>  Analyse du graphique.</w:t>
      </w:r>
    </w:p>
    <w:p w:rsidR="00515CAF" w:rsidRDefault="00EE412E" w:rsidP="00EE412E">
      <w:pPr>
        <w:spacing w:after="0"/>
        <w:rPr>
          <w:rStyle w:val="Lienhypertexte"/>
          <w:rFonts w:cs="Arial"/>
          <w:bCs/>
          <w:color w:val="000000"/>
          <w:sz w:val="20"/>
          <w:szCs w:val="20"/>
          <w:u w:val="none"/>
        </w:rPr>
      </w:pPr>
      <w:r w:rsidRPr="00247D99">
        <w:rPr>
          <w:rStyle w:val="Lienhypertexte"/>
          <w:rFonts w:cs="Arial"/>
          <w:bCs/>
          <w:color w:val="000000"/>
          <w:sz w:val="20"/>
          <w:szCs w:val="20"/>
          <w:u w:val="none"/>
        </w:rPr>
        <w:t>L’analyse du graphique montre que la croissance économique en Asie du Sud et de l’Est a été forte et reste importante.</w:t>
      </w:r>
      <w:r w:rsidR="00247D99" w:rsidRPr="00247D99">
        <w:rPr>
          <w:rStyle w:val="Lienhypertexte"/>
          <w:rFonts w:cs="Arial"/>
          <w:bCs/>
          <w:color w:val="000000"/>
          <w:sz w:val="20"/>
          <w:szCs w:val="20"/>
          <w:u w:val="none"/>
        </w:rPr>
        <w:t xml:space="preserve"> On peut remarquer trois phases dans la croissance économique depuis 1980</w:t>
      </w:r>
      <w:r w:rsidR="00515CAF">
        <w:rPr>
          <w:rStyle w:val="Lienhypertexte"/>
          <w:rFonts w:cs="Arial"/>
          <w:bCs/>
          <w:color w:val="000000"/>
          <w:sz w:val="20"/>
          <w:szCs w:val="20"/>
          <w:u w:val="none"/>
        </w:rPr>
        <w:t> :</w:t>
      </w:r>
    </w:p>
    <w:p w:rsidR="00515CAF" w:rsidRDefault="00515CAF" w:rsidP="00EE412E">
      <w:pPr>
        <w:spacing w:after="0"/>
        <w:rPr>
          <w:rStyle w:val="Lienhypertexte"/>
          <w:rFonts w:cs="Arial"/>
          <w:bCs/>
          <w:color w:val="000000"/>
          <w:sz w:val="20"/>
          <w:szCs w:val="20"/>
          <w:u w:val="none"/>
        </w:rPr>
      </w:pPr>
      <w:r>
        <w:rPr>
          <w:rStyle w:val="Lienhypertexte"/>
          <w:rFonts w:cs="Arial"/>
          <w:bCs/>
          <w:color w:val="000000"/>
          <w:sz w:val="20"/>
          <w:szCs w:val="20"/>
          <w:u w:val="none"/>
        </w:rPr>
        <w:t>1°)</w:t>
      </w:r>
      <w:r w:rsidR="00247D99" w:rsidRPr="00247D99">
        <w:rPr>
          <w:rStyle w:val="Lienhypertexte"/>
          <w:rFonts w:cs="Arial"/>
          <w:bCs/>
          <w:color w:val="000000"/>
          <w:sz w:val="20"/>
          <w:szCs w:val="20"/>
          <w:u w:val="none"/>
        </w:rPr>
        <w:t xml:space="preserve"> un décollage entre 1980  et 1995,</w:t>
      </w:r>
    </w:p>
    <w:p w:rsidR="00515CAF" w:rsidRDefault="00515CAF" w:rsidP="00EE412E">
      <w:pPr>
        <w:spacing w:after="0"/>
        <w:rPr>
          <w:rStyle w:val="Lienhypertexte"/>
          <w:rFonts w:cs="Arial"/>
          <w:bCs/>
          <w:color w:val="000000"/>
          <w:sz w:val="20"/>
          <w:szCs w:val="20"/>
          <w:u w:val="none"/>
        </w:rPr>
      </w:pPr>
      <w:r>
        <w:rPr>
          <w:rStyle w:val="Lienhypertexte"/>
          <w:rFonts w:cs="Arial"/>
          <w:bCs/>
          <w:color w:val="000000"/>
          <w:sz w:val="20"/>
          <w:szCs w:val="20"/>
          <w:u w:val="none"/>
        </w:rPr>
        <w:t xml:space="preserve">2°) </w:t>
      </w:r>
      <w:r w:rsidR="00247D99" w:rsidRPr="00247D99">
        <w:rPr>
          <w:rStyle w:val="Lienhypertexte"/>
          <w:rFonts w:cs="Arial"/>
          <w:bCs/>
          <w:color w:val="000000"/>
          <w:sz w:val="20"/>
          <w:szCs w:val="20"/>
          <w:u w:val="none"/>
        </w:rPr>
        <w:t xml:space="preserve">un fort ralentissement à la fin du XXe siècle en grande partie liée à la crise financière asiatique de 1997 </w:t>
      </w:r>
    </w:p>
    <w:p w:rsidR="00515CAF" w:rsidRDefault="00515CAF" w:rsidP="00EE412E">
      <w:pPr>
        <w:spacing w:after="0"/>
        <w:rPr>
          <w:rStyle w:val="Lienhypertexte"/>
          <w:rFonts w:cs="Arial"/>
          <w:bCs/>
          <w:color w:val="000000"/>
          <w:sz w:val="20"/>
          <w:szCs w:val="20"/>
          <w:u w:val="none"/>
        </w:rPr>
      </w:pPr>
      <w:r>
        <w:rPr>
          <w:rStyle w:val="Lienhypertexte"/>
          <w:rFonts w:cs="Arial"/>
          <w:bCs/>
          <w:color w:val="000000"/>
          <w:sz w:val="20"/>
          <w:szCs w:val="20"/>
          <w:u w:val="none"/>
        </w:rPr>
        <w:t xml:space="preserve">3°) </w:t>
      </w:r>
      <w:r w:rsidR="00247D99" w:rsidRPr="00247D99">
        <w:rPr>
          <w:rStyle w:val="Lienhypertexte"/>
          <w:rFonts w:cs="Arial"/>
          <w:bCs/>
          <w:color w:val="000000"/>
          <w:sz w:val="20"/>
          <w:szCs w:val="20"/>
          <w:u w:val="none"/>
        </w:rPr>
        <w:t>une période de très forte croissance depuis 20</w:t>
      </w:r>
      <w:r>
        <w:rPr>
          <w:rStyle w:val="Lienhypertexte"/>
          <w:rFonts w:cs="Arial"/>
          <w:bCs/>
          <w:color w:val="000000"/>
          <w:sz w:val="20"/>
          <w:szCs w:val="20"/>
          <w:u w:val="none"/>
        </w:rPr>
        <w:t>05</w:t>
      </w:r>
      <w:r w:rsidR="00247D99" w:rsidRPr="00247D99">
        <w:rPr>
          <w:rStyle w:val="Lienhypertexte"/>
          <w:rFonts w:cs="Arial"/>
          <w:bCs/>
          <w:color w:val="000000"/>
          <w:sz w:val="20"/>
          <w:szCs w:val="20"/>
          <w:u w:val="none"/>
        </w:rPr>
        <w:t xml:space="preserve">. </w:t>
      </w:r>
    </w:p>
    <w:p w:rsidR="00515CAF" w:rsidRPr="00247D99" w:rsidRDefault="00247D99" w:rsidP="00EE412E">
      <w:pPr>
        <w:spacing w:after="0"/>
        <w:rPr>
          <w:rStyle w:val="Lienhypertexte"/>
          <w:rFonts w:cs="Arial"/>
          <w:bCs/>
          <w:color w:val="000000"/>
          <w:sz w:val="20"/>
          <w:szCs w:val="20"/>
          <w:u w:val="none"/>
        </w:rPr>
      </w:pPr>
      <w:r w:rsidRPr="00247D99">
        <w:rPr>
          <w:rStyle w:val="Lienhypertexte"/>
          <w:rFonts w:cs="Arial"/>
          <w:bCs/>
          <w:color w:val="000000"/>
          <w:sz w:val="20"/>
          <w:szCs w:val="20"/>
          <w:u w:val="none"/>
        </w:rPr>
        <w:t xml:space="preserve">Ainsi, le PIB global des états de cette zone est passé de moins de 2 000 Md$ en 1980 à près de 18 000 md$. Les taux de croissance des états </w:t>
      </w:r>
      <w:r w:rsidR="00515CAF">
        <w:rPr>
          <w:rStyle w:val="Lienhypertexte"/>
          <w:rFonts w:cs="Arial"/>
          <w:bCs/>
          <w:color w:val="000000"/>
          <w:sz w:val="20"/>
          <w:szCs w:val="20"/>
          <w:u w:val="none"/>
        </w:rPr>
        <w:t>ont</w:t>
      </w:r>
      <w:r w:rsidRPr="00247D99">
        <w:rPr>
          <w:rStyle w:val="Lienhypertexte"/>
          <w:rFonts w:cs="Arial"/>
          <w:bCs/>
          <w:color w:val="000000"/>
          <w:sz w:val="20"/>
          <w:szCs w:val="20"/>
          <w:u w:val="none"/>
        </w:rPr>
        <w:t xml:space="preserve"> été supérieur</w:t>
      </w:r>
      <w:r w:rsidR="00515CAF">
        <w:rPr>
          <w:rStyle w:val="Lienhypertexte"/>
          <w:rFonts w:cs="Arial"/>
          <w:bCs/>
          <w:color w:val="000000"/>
          <w:sz w:val="20"/>
          <w:szCs w:val="20"/>
          <w:u w:val="none"/>
        </w:rPr>
        <w:t>s</w:t>
      </w:r>
      <w:r w:rsidRPr="00247D99">
        <w:rPr>
          <w:rStyle w:val="Lienhypertexte"/>
          <w:rFonts w:cs="Arial"/>
          <w:bCs/>
          <w:color w:val="000000"/>
          <w:sz w:val="20"/>
          <w:szCs w:val="20"/>
          <w:u w:val="none"/>
        </w:rPr>
        <w:t xml:space="preserve"> à 5%, celui de la Chine et de L’Inde dépassèrent les 10% entre 2000 et 2010. </w:t>
      </w:r>
      <w:r w:rsidR="00515CAF">
        <w:rPr>
          <w:rStyle w:val="Lienhypertexte"/>
          <w:rFonts w:cs="Arial"/>
          <w:bCs/>
          <w:color w:val="000000"/>
          <w:sz w:val="20"/>
          <w:szCs w:val="20"/>
          <w:u w:val="none"/>
        </w:rPr>
        <w:t xml:space="preserve"> </w:t>
      </w:r>
      <w:r w:rsidRPr="00247D99">
        <w:rPr>
          <w:rStyle w:val="Lienhypertexte"/>
          <w:rFonts w:cs="Arial"/>
          <w:bCs/>
          <w:color w:val="000000"/>
          <w:sz w:val="20"/>
          <w:szCs w:val="20"/>
          <w:u w:val="none"/>
        </w:rPr>
        <w:t xml:space="preserve">Aujourd’hui </w:t>
      </w:r>
      <w:r w:rsidRPr="00515CAF">
        <w:rPr>
          <w:rStyle w:val="Lienhypertexte"/>
          <w:rFonts w:cs="Arial"/>
          <w:b/>
          <w:bCs/>
          <w:color w:val="000000"/>
          <w:sz w:val="20"/>
          <w:szCs w:val="20"/>
          <w:u w:val="none"/>
        </w:rPr>
        <w:t>l’Asie de l’est et du sud représente près de 25% de la production de richesse mondiale</w:t>
      </w:r>
      <w:r w:rsidRPr="00247D99">
        <w:rPr>
          <w:rStyle w:val="Lienhypertexte"/>
          <w:rFonts w:cs="Arial"/>
          <w:bCs/>
          <w:color w:val="000000"/>
          <w:sz w:val="20"/>
          <w:szCs w:val="20"/>
          <w:u w:val="none"/>
        </w:rPr>
        <w:t>.</w:t>
      </w:r>
    </w:p>
    <w:p w:rsidR="008B0AF9" w:rsidRPr="00247D99" w:rsidRDefault="008B0AF9" w:rsidP="000668B8">
      <w:pPr>
        <w:spacing w:after="0"/>
        <w:ind w:left="1416" w:firstLine="708"/>
        <w:rPr>
          <w:rStyle w:val="Lienhypertexte"/>
          <w:rFonts w:cs="Arial"/>
          <w:b/>
          <w:bCs/>
          <w:color w:val="000000"/>
          <w:sz w:val="20"/>
          <w:szCs w:val="20"/>
          <w:u w:val="none"/>
        </w:rPr>
      </w:pPr>
      <w:r w:rsidRPr="00247D99">
        <w:rPr>
          <w:rStyle w:val="Lienhypertexte"/>
          <w:rFonts w:cs="Arial"/>
          <w:b/>
          <w:bCs/>
          <w:color w:val="000000"/>
          <w:sz w:val="20"/>
          <w:szCs w:val="20"/>
          <w:u w:val="none"/>
        </w:rPr>
        <w:t>b. Un niveau de développement</w:t>
      </w:r>
      <w:r w:rsidR="00247D99" w:rsidRPr="00247D99">
        <w:rPr>
          <w:rStyle w:val="Lienhypertexte"/>
          <w:rFonts w:cs="Arial"/>
          <w:b/>
          <w:bCs/>
          <w:color w:val="000000"/>
          <w:sz w:val="20"/>
          <w:szCs w:val="20"/>
          <w:u w:val="none"/>
        </w:rPr>
        <w:t xml:space="preserve"> économique</w:t>
      </w:r>
      <w:r w:rsidRPr="00247D99">
        <w:rPr>
          <w:rStyle w:val="Lienhypertexte"/>
          <w:rFonts w:cs="Arial"/>
          <w:b/>
          <w:bCs/>
          <w:color w:val="000000"/>
          <w:sz w:val="20"/>
          <w:szCs w:val="20"/>
          <w:u w:val="none"/>
        </w:rPr>
        <w:t xml:space="preserve"> inégal.</w:t>
      </w:r>
    </w:p>
    <w:p w:rsidR="00247D99" w:rsidRPr="00397CD6" w:rsidRDefault="00247D99" w:rsidP="00247D99">
      <w:pPr>
        <w:spacing w:after="0"/>
        <w:rPr>
          <w:rStyle w:val="Lienhypertexte"/>
          <w:rFonts w:cs="Arial"/>
          <w:b/>
          <w:bCs/>
          <w:color w:val="000000"/>
          <w:sz w:val="18"/>
          <w:szCs w:val="18"/>
          <w:u w:val="none"/>
        </w:rPr>
      </w:pPr>
      <w:r w:rsidRPr="00397CD6">
        <w:rPr>
          <w:rStyle w:val="Lienhypertexte"/>
          <w:rFonts w:cs="Arial"/>
          <w:b/>
          <w:bCs/>
          <w:color w:val="000000"/>
          <w:sz w:val="20"/>
          <w:szCs w:val="20"/>
          <w:u w:val="none"/>
        </w:rPr>
        <w:t>Repère B p 334 : Analyse du document</w:t>
      </w:r>
      <w:r w:rsidRPr="00397CD6">
        <w:rPr>
          <w:rStyle w:val="Lienhypertexte"/>
          <w:rFonts w:cs="Arial"/>
          <w:b/>
          <w:bCs/>
          <w:color w:val="000000"/>
          <w:sz w:val="18"/>
          <w:szCs w:val="18"/>
          <w:u w:val="none"/>
        </w:rPr>
        <w:t>.</w:t>
      </w:r>
    </w:p>
    <w:p w:rsidR="00247D99" w:rsidRDefault="00247D99" w:rsidP="00247D99">
      <w:pPr>
        <w:spacing w:after="0"/>
        <w:rPr>
          <w:rStyle w:val="Lienhypertexte"/>
          <w:rFonts w:cs="Arial"/>
          <w:bCs/>
          <w:color w:val="000000"/>
          <w:sz w:val="20"/>
          <w:szCs w:val="20"/>
          <w:u w:val="none"/>
        </w:rPr>
      </w:pPr>
      <w:r w:rsidRPr="00397CD6">
        <w:rPr>
          <w:rStyle w:val="Lienhypertexte"/>
          <w:rFonts w:cs="Arial"/>
          <w:bCs/>
          <w:color w:val="000000"/>
          <w:sz w:val="20"/>
          <w:szCs w:val="20"/>
          <w:u w:val="none"/>
        </w:rPr>
        <w:t xml:space="preserve">Le document </w:t>
      </w:r>
      <w:r w:rsidR="00397CD6">
        <w:rPr>
          <w:rStyle w:val="Lienhypertexte"/>
          <w:rFonts w:cs="Arial"/>
          <w:bCs/>
          <w:color w:val="000000"/>
          <w:sz w:val="20"/>
          <w:szCs w:val="20"/>
          <w:u w:val="none"/>
        </w:rPr>
        <w:t>permet de mettre en évidence les étapes du développement économique des principaux pays asiatiques. Il laisse apparaître un décalage chronologique dans le processus d’industrialisation et tertiarisation des Etats.</w:t>
      </w:r>
    </w:p>
    <w:p w:rsidR="00397CD6" w:rsidRDefault="00397CD6" w:rsidP="00247D99">
      <w:pPr>
        <w:spacing w:after="0"/>
        <w:rPr>
          <w:rStyle w:val="Lienhypertexte"/>
          <w:rFonts w:cs="Arial"/>
          <w:bCs/>
          <w:color w:val="000000"/>
          <w:sz w:val="20"/>
          <w:szCs w:val="20"/>
          <w:u w:val="none"/>
        </w:rPr>
      </w:pPr>
      <w:r>
        <w:rPr>
          <w:rStyle w:val="Lienhypertexte"/>
          <w:rFonts w:cs="Arial"/>
          <w:bCs/>
          <w:color w:val="000000"/>
          <w:sz w:val="20"/>
          <w:szCs w:val="20"/>
          <w:u w:val="none"/>
        </w:rPr>
        <w:t xml:space="preserve">Premier économie historique de l’Asie, le Japon reste le pays où le niveau de vie est le plus élevé (RNB &gt; 50 000$). Il appartient au </w:t>
      </w:r>
      <w:r w:rsidRPr="00397CD6">
        <w:rPr>
          <w:rStyle w:val="Lienhypertexte"/>
          <w:rFonts w:cs="Arial"/>
          <w:b/>
          <w:bCs/>
          <w:color w:val="000000"/>
          <w:sz w:val="20"/>
          <w:szCs w:val="20"/>
          <w:u w:val="none"/>
        </w:rPr>
        <w:t>pays du Nord et reste un centre d’impulsion de l’économie mondiale</w:t>
      </w:r>
      <w:r>
        <w:rPr>
          <w:rStyle w:val="Lienhypertexte"/>
          <w:rFonts w:cs="Arial"/>
          <w:b/>
          <w:bCs/>
          <w:color w:val="000000"/>
          <w:sz w:val="20"/>
          <w:szCs w:val="20"/>
          <w:u w:val="none"/>
        </w:rPr>
        <w:t xml:space="preserve">. </w:t>
      </w:r>
      <w:r w:rsidRPr="00E430D2">
        <w:rPr>
          <w:rStyle w:val="Lienhypertexte"/>
          <w:rFonts w:cs="Arial"/>
          <w:b/>
          <w:bCs/>
          <w:color w:val="000000"/>
          <w:sz w:val="20"/>
          <w:szCs w:val="20"/>
          <w:u w:val="none"/>
        </w:rPr>
        <w:t>Dans les années 1970-1980</w:t>
      </w:r>
      <w:r>
        <w:rPr>
          <w:rStyle w:val="Lienhypertexte"/>
          <w:rFonts w:cs="Arial"/>
          <w:bCs/>
          <w:color w:val="000000"/>
          <w:sz w:val="20"/>
          <w:szCs w:val="20"/>
          <w:u w:val="none"/>
        </w:rPr>
        <w:t xml:space="preserve">, un groupe de  4 pays surnommés </w:t>
      </w:r>
      <w:r w:rsidRPr="00E430D2">
        <w:rPr>
          <w:rStyle w:val="Lienhypertexte"/>
          <w:rFonts w:cs="Arial"/>
          <w:b/>
          <w:bCs/>
          <w:color w:val="000000"/>
          <w:sz w:val="20"/>
          <w:szCs w:val="20"/>
          <w:u w:val="none"/>
        </w:rPr>
        <w:t>les  « dragons »</w:t>
      </w:r>
      <w:r>
        <w:rPr>
          <w:rStyle w:val="Lienhypertexte"/>
          <w:rFonts w:cs="Arial"/>
          <w:bCs/>
          <w:color w:val="000000"/>
          <w:sz w:val="20"/>
          <w:szCs w:val="20"/>
          <w:u w:val="none"/>
        </w:rPr>
        <w:t xml:space="preserve"> ont connu un essor très rapide et sont désormais, eux aussi, considérés comme des pays du Nord. </w:t>
      </w:r>
    </w:p>
    <w:p w:rsidR="00E430D2" w:rsidRDefault="00397CD6" w:rsidP="00E430D2">
      <w:pPr>
        <w:spacing w:after="0"/>
        <w:rPr>
          <w:rStyle w:val="Lienhypertexte"/>
          <w:rFonts w:cs="Arial"/>
          <w:bCs/>
          <w:color w:val="000000"/>
          <w:sz w:val="20"/>
          <w:szCs w:val="20"/>
          <w:u w:val="none"/>
        </w:rPr>
      </w:pPr>
      <w:r w:rsidRPr="00E430D2">
        <w:rPr>
          <w:rStyle w:val="Lienhypertexte"/>
          <w:rFonts w:cs="Arial"/>
          <w:b/>
          <w:bCs/>
          <w:color w:val="000000"/>
          <w:sz w:val="20"/>
          <w:szCs w:val="20"/>
          <w:u w:val="none"/>
        </w:rPr>
        <w:t>Durant les années 19</w:t>
      </w:r>
      <w:r w:rsidR="00E430D2" w:rsidRPr="00E430D2">
        <w:rPr>
          <w:rStyle w:val="Lienhypertexte"/>
          <w:rFonts w:cs="Arial"/>
          <w:b/>
          <w:bCs/>
          <w:color w:val="000000"/>
          <w:sz w:val="20"/>
          <w:szCs w:val="20"/>
          <w:u w:val="none"/>
        </w:rPr>
        <w:t>8</w:t>
      </w:r>
      <w:r w:rsidRPr="00E430D2">
        <w:rPr>
          <w:rStyle w:val="Lienhypertexte"/>
          <w:rFonts w:cs="Arial"/>
          <w:b/>
          <w:bCs/>
          <w:color w:val="000000"/>
          <w:sz w:val="20"/>
          <w:szCs w:val="20"/>
          <w:u w:val="none"/>
        </w:rPr>
        <w:t>0-</w:t>
      </w:r>
      <w:r w:rsidR="00E430D2" w:rsidRPr="00E430D2">
        <w:rPr>
          <w:rStyle w:val="Lienhypertexte"/>
          <w:rFonts w:cs="Arial"/>
          <w:b/>
          <w:bCs/>
          <w:color w:val="000000"/>
          <w:sz w:val="20"/>
          <w:szCs w:val="20"/>
          <w:u w:val="none"/>
        </w:rPr>
        <w:t>199</w:t>
      </w:r>
      <w:r w:rsidRPr="00E430D2">
        <w:rPr>
          <w:rStyle w:val="Lienhypertexte"/>
          <w:rFonts w:cs="Arial"/>
          <w:b/>
          <w:bCs/>
          <w:color w:val="000000"/>
          <w:sz w:val="20"/>
          <w:szCs w:val="20"/>
          <w:u w:val="none"/>
        </w:rPr>
        <w:t>0,</w:t>
      </w:r>
      <w:r>
        <w:rPr>
          <w:rStyle w:val="Lienhypertexte"/>
          <w:rFonts w:cs="Arial"/>
          <w:bCs/>
          <w:color w:val="000000"/>
          <w:sz w:val="20"/>
          <w:szCs w:val="20"/>
          <w:u w:val="none"/>
        </w:rPr>
        <w:t xml:space="preserve"> un groupe d’états d’Asie du Sud-est</w:t>
      </w:r>
      <w:r w:rsidR="00E430D2">
        <w:rPr>
          <w:rStyle w:val="Lienhypertexte"/>
          <w:rFonts w:cs="Arial"/>
          <w:bCs/>
          <w:color w:val="000000"/>
          <w:sz w:val="20"/>
          <w:szCs w:val="20"/>
          <w:u w:val="none"/>
        </w:rPr>
        <w:t xml:space="preserve"> surnommés les </w:t>
      </w:r>
      <w:r w:rsidR="00E430D2" w:rsidRPr="00E430D2">
        <w:rPr>
          <w:rStyle w:val="Lienhypertexte"/>
          <w:rFonts w:cs="Arial"/>
          <w:b/>
          <w:bCs/>
          <w:color w:val="000000"/>
          <w:sz w:val="20"/>
          <w:szCs w:val="20"/>
          <w:u w:val="none"/>
        </w:rPr>
        <w:t>« Tigres »</w:t>
      </w:r>
      <w:r w:rsidR="00E430D2">
        <w:rPr>
          <w:rStyle w:val="Lienhypertexte"/>
          <w:rFonts w:cs="Arial"/>
          <w:bCs/>
          <w:color w:val="000000"/>
          <w:sz w:val="20"/>
          <w:szCs w:val="20"/>
          <w:u w:val="none"/>
        </w:rPr>
        <w:t xml:space="preserve"> ont</w:t>
      </w:r>
      <w:r w:rsidR="000668B8">
        <w:rPr>
          <w:rStyle w:val="Lienhypertexte"/>
          <w:rFonts w:cs="Arial"/>
          <w:bCs/>
          <w:color w:val="000000"/>
          <w:sz w:val="20"/>
          <w:szCs w:val="20"/>
          <w:u w:val="none"/>
        </w:rPr>
        <w:t xml:space="preserve"> </w:t>
      </w:r>
      <w:r w:rsidR="00E430D2">
        <w:rPr>
          <w:rStyle w:val="Lienhypertexte"/>
          <w:rFonts w:cs="Arial"/>
          <w:bCs/>
          <w:color w:val="000000"/>
          <w:sz w:val="20"/>
          <w:szCs w:val="20"/>
          <w:u w:val="none"/>
        </w:rPr>
        <w:t xml:space="preserve">attiré les investisseurs étrangers  et </w:t>
      </w:r>
      <w:r w:rsidR="000668B8">
        <w:rPr>
          <w:rStyle w:val="Lienhypertexte"/>
          <w:rFonts w:cs="Arial"/>
          <w:bCs/>
          <w:color w:val="000000"/>
          <w:sz w:val="20"/>
          <w:szCs w:val="20"/>
          <w:u w:val="none"/>
        </w:rPr>
        <w:t xml:space="preserve">ont </w:t>
      </w:r>
      <w:r w:rsidR="00E430D2">
        <w:rPr>
          <w:rStyle w:val="Lienhypertexte"/>
          <w:rFonts w:cs="Arial"/>
          <w:bCs/>
          <w:color w:val="000000"/>
          <w:sz w:val="20"/>
          <w:szCs w:val="20"/>
          <w:u w:val="none"/>
        </w:rPr>
        <w:t>développé une économie industrialisée. Plus récemment la plupart des autres états d’Asie du Sud ont enclenché un décollage industriel. NPIA (Nouveau Pays Industrialisés d’Asie)</w:t>
      </w:r>
      <w:r w:rsidR="000668B8">
        <w:rPr>
          <w:rStyle w:val="Lienhypertexte"/>
          <w:rFonts w:cs="Arial"/>
          <w:bCs/>
          <w:color w:val="000000"/>
          <w:sz w:val="20"/>
          <w:szCs w:val="20"/>
          <w:u w:val="none"/>
        </w:rPr>
        <w:t xml:space="preserve"> </w:t>
      </w:r>
      <w:r w:rsidR="00E430D2" w:rsidRPr="00E430D2">
        <w:rPr>
          <w:rStyle w:val="Lienhypertexte"/>
          <w:rFonts w:cs="Arial"/>
          <w:bCs/>
          <w:color w:val="000000"/>
          <w:sz w:val="20"/>
          <w:szCs w:val="20"/>
          <w:u w:val="none"/>
        </w:rPr>
        <w:t>ont profité ou profite</w:t>
      </w:r>
      <w:r w:rsidR="00E430D2">
        <w:rPr>
          <w:rStyle w:val="Lienhypertexte"/>
          <w:rFonts w:cs="Arial"/>
          <w:bCs/>
          <w:color w:val="000000"/>
          <w:sz w:val="20"/>
          <w:szCs w:val="20"/>
          <w:u w:val="none"/>
        </w:rPr>
        <w:t xml:space="preserve">nt encore d’avantages en termes de coût de main d’œuvre et se sont pour nombre d’entre eux </w:t>
      </w:r>
      <w:r w:rsidR="00E430D2" w:rsidRPr="00E430D2">
        <w:rPr>
          <w:rStyle w:val="Lienhypertexte"/>
          <w:rFonts w:cs="Arial"/>
          <w:bCs/>
          <w:color w:val="000000"/>
          <w:sz w:val="20"/>
          <w:szCs w:val="20"/>
          <w:u w:val="none"/>
        </w:rPr>
        <w:t xml:space="preserve"> </w:t>
      </w:r>
      <w:r w:rsidR="00E430D2">
        <w:rPr>
          <w:rStyle w:val="Lienhypertexte"/>
          <w:rFonts w:cs="Arial"/>
          <w:bCs/>
          <w:color w:val="000000"/>
          <w:sz w:val="20"/>
          <w:szCs w:val="20"/>
          <w:u w:val="none"/>
        </w:rPr>
        <w:t xml:space="preserve">imposés dans la mondialisation comme des </w:t>
      </w:r>
      <w:r w:rsidR="00E430D2" w:rsidRPr="00E430D2">
        <w:rPr>
          <w:rStyle w:val="Lienhypertexte"/>
          <w:rFonts w:cs="Arial"/>
          <w:b/>
          <w:bCs/>
          <w:color w:val="000000"/>
          <w:sz w:val="20"/>
          <w:szCs w:val="20"/>
          <w:u w:val="none"/>
        </w:rPr>
        <w:t xml:space="preserve">« pays ateliers ». </w:t>
      </w:r>
    </w:p>
    <w:p w:rsidR="00E430D2" w:rsidRDefault="00E430D2" w:rsidP="00E430D2">
      <w:pPr>
        <w:spacing w:after="0"/>
        <w:rPr>
          <w:rStyle w:val="Lienhypertexte"/>
          <w:rFonts w:cs="Arial"/>
          <w:bCs/>
          <w:color w:val="000000"/>
          <w:sz w:val="20"/>
          <w:szCs w:val="20"/>
          <w:u w:val="none"/>
        </w:rPr>
      </w:pPr>
      <w:r>
        <w:rPr>
          <w:rStyle w:val="Lienhypertexte"/>
          <w:rFonts w:cs="Arial"/>
          <w:bCs/>
          <w:color w:val="000000"/>
          <w:sz w:val="20"/>
          <w:szCs w:val="20"/>
          <w:u w:val="none"/>
        </w:rPr>
        <w:t>Le cas de la Chine et de l’Inde diffèrent des autres. Part leur poids démographique et économique, ils apparaissent comme des</w:t>
      </w:r>
      <w:r w:rsidRPr="00E430D2">
        <w:rPr>
          <w:rStyle w:val="Lienhypertexte"/>
          <w:rFonts w:cs="Arial"/>
          <w:b/>
          <w:bCs/>
          <w:color w:val="000000"/>
          <w:sz w:val="20"/>
          <w:szCs w:val="20"/>
          <w:u w:val="none"/>
        </w:rPr>
        <w:t xml:space="preserve"> pays émergents </w:t>
      </w:r>
      <w:r>
        <w:rPr>
          <w:rStyle w:val="Lienhypertexte"/>
          <w:rFonts w:cs="Arial"/>
          <w:bCs/>
          <w:color w:val="000000"/>
          <w:sz w:val="20"/>
          <w:szCs w:val="20"/>
          <w:u w:val="none"/>
        </w:rPr>
        <w:t xml:space="preserve">jouant un rôle majeur dans l’économie mondiale. </w:t>
      </w:r>
    </w:p>
    <w:p w:rsidR="000668B8" w:rsidRPr="00E430D2" w:rsidRDefault="000668B8" w:rsidP="00E430D2">
      <w:pPr>
        <w:spacing w:after="0"/>
        <w:rPr>
          <w:rStyle w:val="Lienhypertexte"/>
          <w:rFonts w:cs="Arial"/>
          <w:bCs/>
          <w:color w:val="000000"/>
          <w:sz w:val="20"/>
          <w:szCs w:val="20"/>
          <w:u w:val="none"/>
        </w:rPr>
      </w:pPr>
    </w:p>
    <w:p w:rsidR="000D2966" w:rsidRDefault="000D2966" w:rsidP="000668B8">
      <w:pPr>
        <w:spacing w:after="0"/>
        <w:ind w:left="708" w:firstLine="708"/>
        <w:rPr>
          <w:rStyle w:val="Lienhypertexte"/>
          <w:rFonts w:cs="Arial"/>
          <w:b/>
          <w:bCs/>
          <w:color w:val="000000"/>
          <w:sz w:val="20"/>
          <w:szCs w:val="20"/>
          <w:u w:val="none"/>
        </w:rPr>
      </w:pPr>
      <w:r w:rsidRPr="00247D99">
        <w:rPr>
          <w:rStyle w:val="Lienhypertexte"/>
          <w:rFonts w:cs="Arial"/>
          <w:b/>
          <w:bCs/>
          <w:color w:val="000000"/>
          <w:sz w:val="20"/>
          <w:szCs w:val="20"/>
          <w:u w:val="none"/>
        </w:rPr>
        <w:t>2. …aux résultats</w:t>
      </w:r>
      <w:r w:rsidR="008B0AF9" w:rsidRPr="00247D99">
        <w:rPr>
          <w:rStyle w:val="Lienhypertexte"/>
          <w:rFonts w:cs="Arial"/>
          <w:b/>
          <w:bCs/>
          <w:color w:val="000000"/>
          <w:sz w:val="20"/>
          <w:szCs w:val="20"/>
          <w:u w:val="none"/>
        </w:rPr>
        <w:t xml:space="preserve"> sociaux</w:t>
      </w:r>
      <w:r w:rsidRPr="00247D99">
        <w:rPr>
          <w:rStyle w:val="Lienhypertexte"/>
          <w:rFonts w:cs="Arial"/>
          <w:b/>
          <w:bCs/>
          <w:color w:val="000000"/>
          <w:sz w:val="20"/>
          <w:szCs w:val="20"/>
          <w:u w:val="none"/>
        </w:rPr>
        <w:t xml:space="preserve"> </w:t>
      </w:r>
      <w:r w:rsidR="00247D99" w:rsidRPr="00247D99">
        <w:rPr>
          <w:rStyle w:val="Lienhypertexte"/>
          <w:rFonts w:cs="Arial"/>
          <w:b/>
          <w:bCs/>
          <w:color w:val="000000"/>
          <w:sz w:val="20"/>
          <w:szCs w:val="20"/>
          <w:u w:val="none"/>
        </w:rPr>
        <w:t>contrastés</w:t>
      </w:r>
      <w:r w:rsidRPr="00247D99">
        <w:rPr>
          <w:rStyle w:val="Lienhypertexte"/>
          <w:rFonts w:cs="Arial"/>
          <w:b/>
          <w:bCs/>
          <w:color w:val="000000"/>
          <w:sz w:val="20"/>
          <w:szCs w:val="20"/>
          <w:u w:val="none"/>
        </w:rPr>
        <w:t>.</w:t>
      </w:r>
    </w:p>
    <w:p w:rsidR="0004638E" w:rsidRPr="000668B8" w:rsidRDefault="00515CAF" w:rsidP="000668B8">
      <w:pPr>
        <w:spacing w:after="0"/>
        <w:rPr>
          <w:rStyle w:val="Lienhypertexte"/>
          <w:rFonts w:cs="Arial"/>
          <w:bCs/>
          <w:color w:val="000000"/>
          <w:sz w:val="20"/>
          <w:szCs w:val="20"/>
          <w:u w:val="none"/>
        </w:rPr>
      </w:pPr>
      <w:r>
        <w:rPr>
          <w:rFonts w:cs="Arial"/>
          <w:b/>
          <w:bCs/>
          <w:noProof/>
          <w:color w:val="000000"/>
          <w:sz w:val="20"/>
          <w:szCs w:val="20"/>
          <w:lang w:eastAsia="fr-FR"/>
        </w:rPr>
        <mc:AlternateContent>
          <mc:Choice Requires="wps">
            <w:drawing>
              <wp:anchor distT="0" distB="0" distL="114300" distR="114300" simplePos="0" relativeHeight="251673600" behindDoc="0" locked="0" layoutInCell="1" allowOverlap="1" wp14:anchorId="1C31B49F" wp14:editId="39EAF44E">
                <wp:simplePos x="0" y="0"/>
                <wp:positionH relativeFrom="column">
                  <wp:posOffset>3396566</wp:posOffset>
                </wp:positionH>
                <wp:positionV relativeFrom="paragraph">
                  <wp:posOffset>514746</wp:posOffset>
                </wp:positionV>
                <wp:extent cx="3703955" cy="2248143"/>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703955" cy="2248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8B8" w:rsidRDefault="000668B8" w:rsidP="001533D7">
                            <w:pPr>
                              <w:jc w:val="both"/>
                            </w:pPr>
                            <w:r w:rsidRPr="000668B8">
                              <w:rPr>
                                <w:rStyle w:val="Lienhypertexte"/>
                                <w:rFonts w:cs="Arial"/>
                                <w:b/>
                                <w:bCs/>
                                <w:color w:val="000000"/>
                                <w:sz w:val="20"/>
                                <w:szCs w:val="20"/>
                                <w:u w:val="none"/>
                              </w:rPr>
                              <w:t>L’Asie de l’est</w:t>
                            </w:r>
                            <w:r w:rsidRPr="00397CD6">
                              <w:rPr>
                                <w:rStyle w:val="Lienhypertexte"/>
                                <w:rFonts w:cs="Arial"/>
                                <w:b/>
                                <w:bCs/>
                                <w:color w:val="000000"/>
                                <w:sz w:val="20"/>
                                <w:szCs w:val="20"/>
                                <w:u w:val="none"/>
                              </w:rPr>
                              <w:t xml:space="preserve"> </w:t>
                            </w:r>
                            <w:r w:rsidRPr="00397CD6">
                              <w:rPr>
                                <w:rStyle w:val="Lienhypertexte"/>
                                <w:rFonts w:cs="Arial"/>
                                <w:bCs/>
                                <w:color w:val="000000"/>
                                <w:sz w:val="20"/>
                                <w:szCs w:val="20"/>
                                <w:u w:val="none"/>
                              </w:rPr>
                              <w:t xml:space="preserve"> apparaît aujourd’hui comme la partie la plus riche et la plus développée</w:t>
                            </w:r>
                            <w:r>
                              <w:rPr>
                                <w:rStyle w:val="Lienhypertexte"/>
                                <w:rFonts w:cs="Arial"/>
                                <w:bCs/>
                                <w:color w:val="000000"/>
                                <w:sz w:val="20"/>
                                <w:szCs w:val="20"/>
                                <w:u w:val="none"/>
                              </w:rPr>
                              <w:t xml:space="preserve"> du continent asiatique</w:t>
                            </w:r>
                            <w:r w:rsidRPr="00397CD6">
                              <w:rPr>
                                <w:rStyle w:val="Lienhypertexte"/>
                                <w:rFonts w:cs="Arial"/>
                                <w:bCs/>
                                <w:color w:val="000000"/>
                                <w:sz w:val="20"/>
                                <w:szCs w:val="20"/>
                                <w:u w:val="none"/>
                              </w:rPr>
                              <w:t xml:space="preserve">. </w:t>
                            </w:r>
                            <w:r w:rsidRPr="00397CD6">
                              <w:rPr>
                                <w:rStyle w:val="Lienhypertexte"/>
                                <w:rFonts w:cs="Arial"/>
                                <w:b/>
                                <w:bCs/>
                                <w:color w:val="000000"/>
                                <w:sz w:val="20"/>
                                <w:szCs w:val="20"/>
                                <w:u w:val="none"/>
                              </w:rPr>
                              <w:t>Le Japon en est le leader historique</w:t>
                            </w:r>
                            <w:r w:rsidRPr="00397CD6">
                              <w:rPr>
                                <w:rStyle w:val="Lienhypertexte"/>
                                <w:rFonts w:cs="Arial"/>
                                <w:bCs/>
                                <w:color w:val="000000"/>
                                <w:sz w:val="20"/>
                                <w:szCs w:val="20"/>
                                <w:u w:val="none"/>
                              </w:rPr>
                              <w:t xml:space="preserve">. </w:t>
                            </w:r>
                            <w:r w:rsidRPr="00397CD6">
                              <w:rPr>
                                <w:rStyle w:val="Lienhypertexte"/>
                                <w:rFonts w:cs="Arial"/>
                                <w:b/>
                                <w:bCs/>
                                <w:color w:val="000000"/>
                                <w:sz w:val="20"/>
                                <w:szCs w:val="20"/>
                                <w:u w:val="none"/>
                              </w:rPr>
                              <w:t>Son  revenu moyen par habitant est l’un des plus élevés du monde (50 000$/a</w:t>
                            </w:r>
                            <w:r w:rsidRPr="00397CD6">
                              <w:rPr>
                                <w:rStyle w:val="Lienhypertexte"/>
                                <w:rFonts w:cs="Arial"/>
                                <w:bCs/>
                                <w:color w:val="000000"/>
                                <w:sz w:val="20"/>
                                <w:szCs w:val="20"/>
                                <w:u w:val="none"/>
                              </w:rPr>
                              <w:t>n), tout comme son IDH supér</w:t>
                            </w:r>
                            <w:r>
                              <w:rPr>
                                <w:rStyle w:val="Lienhypertexte"/>
                                <w:rFonts w:cs="Arial"/>
                                <w:bCs/>
                                <w:color w:val="000000"/>
                                <w:sz w:val="20"/>
                                <w:szCs w:val="20"/>
                                <w:u w:val="none"/>
                              </w:rPr>
                              <w:t xml:space="preserve">ieur à 0,9 qui classe le Japon parmi </w:t>
                            </w:r>
                            <w:r w:rsidRPr="00397CD6">
                              <w:rPr>
                                <w:rStyle w:val="Lienhypertexte"/>
                                <w:rFonts w:cs="Arial"/>
                                <w:bCs/>
                                <w:color w:val="000000"/>
                                <w:sz w:val="20"/>
                                <w:szCs w:val="20"/>
                                <w:u w:val="none"/>
                              </w:rPr>
                              <w:t xml:space="preserve"> les pays</w:t>
                            </w:r>
                            <w:r>
                              <w:rPr>
                                <w:rStyle w:val="Lienhypertexte"/>
                                <w:rFonts w:cs="Arial"/>
                                <w:bCs/>
                                <w:color w:val="000000"/>
                                <w:sz w:val="20"/>
                                <w:szCs w:val="20"/>
                                <w:u w:val="none"/>
                              </w:rPr>
                              <w:t xml:space="preserve"> les plus</w:t>
                            </w:r>
                            <w:r w:rsidRPr="00397CD6">
                              <w:rPr>
                                <w:rStyle w:val="Lienhypertexte"/>
                                <w:rFonts w:cs="Arial"/>
                                <w:bCs/>
                                <w:color w:val="000000"/>
                                <w:sz w:val="20"/>
                                <w:szCs w:val="20"/>
                                <w:u w:val="none"/>
                              </w:rPr>
                              <w:t xml:space="preserve"> développés. </w:t>
                            </w:r>
                            <w:r>
                              <w:rPr>
                                <w:rStyle w:val="Lienhypertexte"/>
                                <w:rFonts w:cs="Arial"/>
                                <w:bCs/>
                                <w:color w:val="000000"/>
                                <w:sz w:val="20"/>
                                <w:szCs w:val="20"/>
                                <w:u w:val="none"/>
                              </w:rPr>
                              <w:t xml:space="preserve">La situation des autres pays est plus contrastée. On peut constater une rapide élévation du niveau de vie en Chine mais qui se traduit à l’intérieur du pays </w:t>
                            </w:r>
                            <w:r w:rsidRPr="007B4860">
                              <w:rPr>
                                <w:rStyle w:val="Lienhypertexte"/>
                                <w:rFonts w:cs="Arial"/>
                                <w:b/>
                                <w:bCs/>
                                <w:color w:val="000000"/>
                                <w:sz w:val="20"/>
                                <w:szCs w:val="20"/>
                                <w:u w:val="none"/>
                              </w:rPr>
                              <w:t>par de très fortes inégalités régionales</w:t>
                            </w:r>
                            <w:r>
                              <w:rPr>
                                <w:rStyle w:val="Lienhypertexte"/>
                                <w:rFonts w:cs="Arial"/>
                                <w:bCs/>
                                <w:color w:val="000000"/>
                                <w:sz w:val="20"/>
                                <w:szCs w:val="20"/>
                                <w:u w:val="none"/>
                              </w:rPr>
                              <w:t xml:space="preserve"> et le maintien des inégalités hommes/femmes mis en  évidence par </w:t>
                            </w:r>
                            <w:r w:rsidRPr="007B4860">
                              <w:rPr>
                                <w:rStyle w:val="Lienhypertexte"/>
                                <w:rFonts w:cs="Arial"/>
                                <w:b/>
                                <w:bCs/>
                                <w:color w:val="000000"/>
                                <w:sz w:val="20"/>
                                <w:szCs w:val="20"/>
                                <w:u w:val="none"/>
                              </w:rPr>
                              <w:t>l’Indicateur sexo-spécifique de développement</w:t>
                            </w:r>
                            <w:r>
                              <w:rPr>
                                <w:rStyle w:val="Lienhypertexte"/>
                                <w:rFonts w:cs="Arial"/>
                                <w:bCs/>
                                <w:color w:val="000000"/>
                                <w:sz w:val="20"/>
                                <w:szCs w:val="20"/>
                                <w:u w:val="none"/>
                              </w:rPr>
                              <w:t xml:space="preserve"> (0.765) qui laisse apparaître un écart de développement entre homme et femme toujours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0" type="#_x0000_t202" style="position:absolute;margin-left:267.45pt;margin-top:40.55pt;width:291.65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" fillcolor="white [3201]" stroked="f" strokeweight=".5pt">
                <v:textbox>
                  <w:txbxContent>
                    <w:p w:rsidR="000668B8" w:rsidRDefault="000668B8" w:rsidP="001533D7">
                      <w:pPr>
                        <w:jc w:val="both"/>
                      </w:pPr>
                      <w:r w:rsidRPr="000668B8">
                        <w:rPr>
                          <w:rStyle w:val="Lienhypertexte"/>
                          <w:rFonts w:cs="Arial"/>
                          <w:b/>
                          <w:bCs/>
                          <w:color w:val="000000"/>
                          <w:sz w:val="20"/>
                          <w:szCs w:val="20"/>
                          <w:u w:val="none"/>
                        </w:rPr>
                        <w:t>L’Asie de l’est</w:t>
                      </w:r>
                      <w:r w:rsidRPr="00397CD6">
                        <w:rPr>
                          <w:rStyle w:val="Lienhypertexte"/>
                          <w:rFonts w:cs="Arial"/>
                          <w:b/>
                          <w:bCs/>
                          <w:color w:val="000000"/>
                          <w:sz w:val="20"/>
                          <w:szCs w:val="20"/>
                          <w:u w:val="none"/>
                        </w:rPr>
                        <w:t xml:space="preserve"> </w:t>
                      </w:r>
                      <w:r w:rsidRPr="00397CD6">
                        <w:rPr>
                          <w:rStyle w:val="Lienhypertexte"/>
                          <w:rFonts w:cs="Arial"/>
                          <w:bCs/>
                          <w:color w:val="000000"/>
                          <w:sz w:val="20"/>
                          <w:szCs w:val="20"/>
                          <w:u w:val="none"/>
                        </w:rPr>
                        <w:t xml:space="preserve"> apparaît aujourd’hui comme la partie la plus riche et la plus développée</w:t>
                      </w:r>
                      <w:r>
                        <w:rPr>
                          <w:rStyle w:val="Lienhypertexte"/>
                          <w:rFonts w:cs="Arial"/>
                          <w:bCs/>
                          <w:color w:val="000000"/>
                          <w:sz w:val="20"/>
                          <w:szCs w:val="20"/>
                          <w:u w:val="none"/>
                        </w:rPr>
                        <w:t xml:space="preserve"> du continent asiatique</w:t>
                      </w:r>
                      <w:r w:rsidRPr="00397CD6">
                        <w:rPr>
                          <w:rStyle w:val="Lienhypertexte"/>
                          <w:rFonts w:cs="Arial"/>
                          <w:bCs/>
                          <w:color w:val="000000"/>
                          <w:sz w:val="20"/>
                          <w:szCs w:val="20"/>
                          <w:u w:val="none"/>
                        </w:rPr>
                        <w:t xml:space="preserve">. </w:t>
                      </w:r>
                      <w:r w:rsidRPr="00397CD6">
                        <w:rPr>
                          <w:rStyle w:val="Lienhypertexte"/>
                          <w:rFonts w:cs="Arial"/>
                          <w:b/>
                          <w:bCs/>
                          <w:color w:val="000000"/>
                          <w:sz w:val="20"/>
                          <w:szCs w:val="20"/>
                          <w:u w:val="none"/>
                        </w:rPr>
                        <w:t>Le Japon en est le leader historique</w:t>
                      </w:r>
                      <w:r w:rsidRPr="00397CD6">
                        <w:rPr>
                          <w:rStyle w:val="Lienhypertexte"/>
                          <w:rFonts w:cs="Arial"/>
                          <w:bCs/>
                          <w:color w:val="000000"/>
                          <w:sz w:val="20"/>
                          <w:szCs w:val="20"/>
                          <w:u w:val="none"/>
                        </w:rPr>
                        <w:t xml:space="preserve">. </w:t>
                      </w:r>
                      <w:r w:rsidRPr="00397CD6">
                        <w:rPr>
                          <w:rStyle w:val="Lienhypertexte"/>
                          <w:rFonts w:cs="Arial"/>
                          <w:b/>
                          <w:bCs/>
                          <w:color w:val="000000"/>
                          <w:sz w:val="20"/>
                          <w:szCs w:val="20"/>
                          <w:u w:val="none"/>
                        </w:rPr>
                        <w:t>Son  revenu moyen par habitant est l’un des plus élevés du monde (50 000$/a</w:t>
                      </w:r>
                      <w:r w:rsidRPr="00397CD6">
                        <w:rPr>
                          <w:rStyle w:val="Lienhypertexte"/>
                          <w:rFonts w:cs="Arial"/>
                          <w:bCs/>
                          <w:color w:val="000000"/>
                          <w:sz w:val="20"/>
                          <w:szCs w:val="20"/>
                          <w:u w:val="none"/>
                        </w:rPr>
                        <w:t>n), tout comme son IDH supér</w:t>
                      </w:r>
                      <w:r>
                        <w:rPr>
                          <w:rStyle w:val="Lienhypertexte"/>
                          <w:rFonts w:cs="Arial"/>
                          <w:bCs/>
                          <w:color w:val="000000"/>
                          <w:sz w:val="20"/>
                          <w:szCs w:val="20"/>
                          <w:u w:val="none"/>
                        </w:rPr>
                        <w:t xml:space="preserve">ieur à 0,9 qui classe le Japon parmi </w:t>
                      </w:r>
                      <w:r w:rsidRPr="00397CD6">
                        <w:rPr>
                          <w:rStyle w:val="Lienhypertexte"/>
                          <w:rFonts w:cs="Arial"/>
                          <w:bCs/>
                          <w:color w:val="000000"/>
                          <w:sz w:val="20"/>
                          <w:szCs w:val="20"/>
                          <w:u w:val="none"/>
                        </w:rPr>
                        <w:t xml:space="preserve"> les pays</w:t>
                      </w:r>
                      <w:r>
                        <w:rPr>
                          <w:rStyle w:val="Lienhypertexte"/>
                          <w:rFonts w:cs="Arial"/>
                          <w:bCs/>
                          <w:color w:val="000000"/>
                          <w:sz w:val="20"/>
                          <w:szCs w:val="20"/>
                          <w:u w:val="none"/>
                        </w:rPr>
                        <w:t xml:space="preserve"> les plus</w:t>
                      </w:r>
                      <w:r w:rsidRPr="00397CD6">
                        <w:rPr>
                          <w:rStyle w:val="Lienhypertexte"/>
                          <w:rFonts w:cs="Arial"/>
                          <w:bCs/>
                          <w:color w:val="000000"/>
                          <w:sz w:val="20"/>
                          <w:szCs w:val="20"/>
                          <w:u w:val="none"/>
                        </w:rPr>
                        <w:t xml:space="preserve"> développés. </w:t>
                      </w:r>
                      <w:r>
                        <w:rPr>
                          <w:rStyle w:val="Lienhypertexte"/>
                          <w:rFonts w:cs="Arial"/>
                          <w:bCs/>
                          <w:color w:val="000000"/>
                          <w:sz w:val="20"/>
                          <w:szCs w:val="20"/>
                          <w:u w:val="none"/>
                        </w:rPr>
                        <w:t xml:space="preserve">La situation des autres pays est plus contrastée. On peut constater une rapide élévation du niveau de vie en Chine mais qui se traduit à l’intérieur du pays </w:t>
                      </w:r>
                      <w:r w:rsidRPr="007B4860">
                        <w:rPr>
                          <w:rStyle w:val="Lienhypertexte"/>
                          <w:rFonts w:cs="Arial"/>
                          <w:b/>
                          <w:bCs/>
                          <w:color w:val="000000"/>
                          <w:sz w:val="20"/>
                          <w:szCs w:val="20"/>
                          <w:u w:val="none"/>
                        </w:rPr>
                        <w:t>par de très fortes inégalités régionales</w:t>
                      </w:r>
                      <w:r>
                        <w:rPr>
                          <w:rStyle w:val="Lienhypertexte"/>
                          <w:rFonts w:cs="Arial"/>
                          <w:bCs/>
                          <w:color w:val="000000"/>
                          <w:sz w:val="20"/>
                          <w:szCs w:val="20"/>
                          <w:u w:val="none"/>
                        </w:rPr>
                        <w:t xml:space="preserve"> et le maintien des inégalités hommes/femmes mis en  évidence par </w:t>
                      </w:r>
                      <w:r w:rsidRPr="007B4860">
                        <w:rPr>
                          <w:rStyle w:val="Lienhypertexte"/>
                          <w:rFonts w:cs="Arial"/>
                          <w:b/>
                          <w:bCs/>
                          <w:color w:val="000000"/>
                          <w:sz w:val="20"/>
                          <w:szCs w:val="20"/>
                          <w:u w:val="none"/>
                        </w:rPr>
                        <w:t>l’Indicateur sexo-spécifique de développement</w:t>
                      </w:r>
                      <w:r>
                        <w:rPr>
                          <w:rStyle w:val="Lienhypertexte"/>
                          <w:rFonts w:cs="Arial"/>
                          <w:bCs/>
                          <w:color w:val="000000"/>
                          <w:sz w:val="20"/>
                          <w:szCs w:val="20"/>
                          <w:u w:val="none"/>
                        </w:rPr>
                        <w:t xml:space="preserve"> (0.765) qui laisse apparaître un écart de développement entre homme et femme toujours important.</w:t>
                      </w:r>
                    </w:p>
                  </w:txbxContent>
                </v:textbox>
              </v:shape>
            </w:pict>
          </mc:Fallback>
        </mc:AlternateContent>
      </w:r>
      <w:r w:rsidR="007B4860" w:rsidRPr="007B4860">
        <w:rPr>
          <w:rStyle w:val="Lienhypertexte"/>
          <w:rFonts w:cs="Arial"/>
          <w:bCs/>
          <w:color w:val="000000"/>
          <w:sz w:val="20"/>
          <w:szCs w:val="20"/>
          <w:u w:val="none"/>
        </w:rPr>
        <w:t>La croissance économique que connaissent ces deux régions d’Asie</w:t>
      </w:r>
      <w:r w:rsidR="0004638E">
        <w:rPr>
          <w:rStyle w:val="Lienhypertexte"/>
          <w:rFonts w:cs="Arial"/>
          <w:bCs/>
          <w:color w:val="000000"/>
          <w:sz w:val="20"/>
          <w:szCs w:val="20"/>
          <w:u w:val="none"/>
        </w:rPr>
        <w:t>,</w:t>
      </w:r>
      <w:r w:rsidR="007B4860" w:rsidRPr="007B4860">
        <w:rPr>
          <w:rStyle w:val="Lienhypertexte"/>
          <w:rFonts w:cs="Arial"/>
          <w:bCs/>
          <w:color w:val="000000"/>
          <w:sz w:val="20"/>
          <w:szCs w:val="20"/>
          <w:u w:val="none"/>
        </w:rPr>
        <w:t xml:space="preserve"> ne</w:t>
      </w:r>
      <w:r w:rsidR="007B4860">
        <w:rPr>
          <w:rStyle w:val="Lienhypertexte"/>
          <w:rFonts w:cs="Arial"/>
          <w:b/>
          <w:bCs/>
          <w:color w:val="000000"/>
          <w:sz w:val="20"/>
          <w:szCs w:val="20"/>
          <w:u w:val="none"/>
        </w:rPr>
        <w:t xml:space="preserve"> </w:t>
      </w:r>
      <w:r w:rsidR="007B4860" w:rsidRPr="007B4860">
        <w:rPr>
          <w:rStyle w:val="Lienhypertexte"/>
          <w:rFonts w:cs="Arial"/>
          <w:bCs/>
          <w:color w:val="000000"/>
          <w:sz w:val="20"/>
          <w:szCs w:val="20"/>
          <w:u w:val="none"/>
        </w:rPr>
        <w:t>sont pas parvenir à réduire les inégalités internationales mais su</w:t>
      </w:r>
      <w:r w:rsidR="0004638E">
        <w:rPr>
          <w:rStyle w:val="Lienhypertexte"/>
          <w:rFonts w:cs="Arial"/>
          <w:bCs/>
          <w:color w:val="000000"/>
          <w:sz w:val="20"/>
          <w:szCs w:val="20"/>
          <w:u w:val="none"/>
        </w:rPr>
        <w:t>r</w:t>
      </w:r>
      <w:r w:rsidR="007B4860" w:rsidRPr="007B4860">
        <w:rPr>
          <w:rStyle w:val="Lienhypertexte"/>
          <w:rFonts w:cs="Arial"/>
          <w:bCs/>
          <w:color w:val="000000"/>
          <w:sz w:val="20"/>
          <w:szCs w:val="20"/>
          <w:u w:val="none"/>
        </w:rPr>
        <w:t>tout internes.</w:t>
      </w:r>
      <w:r w:rsidR="007B4860" w:rsidRPr="007B4860">
        <w:rPr>
          <w:rStyle w:val="Lienhypertexte"/>
          <w:rFonts w:cs="Arial"/>
          <w:b/>
          <w:bCs/>
          <w:color w:val="000000"/>
          <w:sz w:val="20"/>
          <w:szCs w:val="20"/>
          <w:u w:val="none"/>
        </w:rPr>
        <w:t xml:space="preserve"> </w:t>
      </w:r>
      <w:r w:rsidR="0004638E">
        <w:rPr>
          <w:rStyle w:val="Lienhypertexte"/>
          <w:rFonts w:cs="Arial"/>
          <w:bCs/>
          <w:color w:val="000000"/>
          <w:sz w:val="20"/>
          <w:szCs w:val="20"/>
          <w:u w:val="none"/>
        </w:rPr>
        <w:t>Elle a cependant permis de faire émerger dans ces états une élite économique  et sociale et une classe moyenne de plus en plus nombreuse ce qui accroît la consommation intérieur et donc la croissance générale.</w:t>
      </w:r>
    </w:p>
    <w:p w:rsidR="00B20D5F" w:rsidRPr="00397CD6" w:rsidRDefault="00B20D5F" w:rsidP="000668B8">
      <w:pPr>
        <w:spacing w:after="0"/>
        <w:ind w:left="1416" w:firstLine="708"/>
        <w:rPr>
          <w:rStyle w:val="Lienhypertexte"/>
          <w:rFonts w:cs="Arial"/>
          <w:b/>
          <w:bCs/>
          <w:color w:val="000000"/>
          <w:sz w:val="20"/>
          <w:szCs w:val="20"/>
          <w:u w:val="none"/>
        </w:rPr>
      </w:pPr>
      <w:r w:rsidRPr="00247D99">
        <w:rPr>
          <w:rStyle w:val="Lienhypertexte"/>
          <w:rFonts w:cs="Arial"/>
          <w:b/>
          <w:bCs/>
          <w:color w:val="000000"/>
          <w:sz w:val="20"/>
          <w:szCs w:val="20"/>
          <w:u w:val="none"/>
        </w:rPr>
        <w:t>a. L’Asie de l’est</w:t>
      </w:r>
    </w:p>
    <w:p w:rsidR="007B4860" w:rsidRDefault="00450359" w:rsidP="00450359">
      <w:pPr>
        <w:spacing w:after="0"/>
        <w:rPr>
          <w:rStyle w:val="Lienhypertexte"/>
          <w:rFonts w:cs="Arial"/>
          <w:b/>
          <w:bCs/>
          <w:color w:val="000000"/>
          <w:sz w:val="18"/>
          <w:szCs w:val="18"/>
          <w:u w:val="none"/>
        </w:rPr>
      </w:pPr>
      <w:r>
        <w:rPr>
          <w:noProof/>
          <w:lang w:eastAsia="fr-FR"/>
        </w:rPr>
        <w:drawing>
          <wp:inline distT="0" distB="0" distL="0" distR="0" wp14:anchorId="66E8CDDE" wp14:editId="0C2E9C70">
            <wp:extent cx="1625950" cy="3436570"/>
            <wp:effectExtent l="9207" t="0" r="2858" b="2857"/>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552" t="15948" r="42227" b="11112"/>
                    <a:stretch/>
                  </pic:blipFill>
                  <pic:spPr bwMode="auto">
                    <a:xfrm rot="5400000">
                      <a:off x="0" y="0"/>
                      <a:ext cx="1644901" cy="3476625"/>
                    </a:xfrm>
                    <a:prstGeom prst="rect">
                      <a:avLst/>
                    </a:prstGeom>
                    <a:ln>
                      <a:noFill/>
                    </a:ln>
                    <a:extLst>
                      <a:ext uri="{53640926-AAD7-44D8-BBD7-CCE9431645EC}">
                        <a14:shadowObscured xmlns:a14="http://schemas.microsoft.com/office/drawing/2010/main"/>
                      </a:ext>
                    </a:extLst>
                  </pic:spPr>
                </pic:pic>
              </a:graphicData>
            </a:graphic>
          </wp:inline>
        </w:drawing>
      </w:r>
    </w:p>
    <w:p w:rsidR="00486422" w:rsidRPr="001533D7" w:rsidRDefault="007B4860" w:rsidP="00450359">
      <w:pPr>
        <w:spacing w:after="0"/>
        <w:rPr>
          <w:rFonts w:cs="Arial"/>
          <w:bCs/>
          <w:color w:val="000000"/>
          <w:sz w:val="20"/>
          <w:szCs w:val="20"/>
        </w:rPr>
      </w:pPr>
      <w:r>
        <w:rPr>
          <w:rStyle w:val="Lienhypertexte"/>
          <w:rFonts w:cs="Arial"/>
          <w:bCs/>
          <w:color w:val="000000"/>
          <w:sz w:val="20"/>
          <w:szCs w:val="20"/>
          <w:u w:val="none"/>
        </w:rPr>
        <w:lastRenderedPageBreak/>
        <w:t xml:space="preserve"> </w:t>
      </w:r>
      <w:r w:rsidR="001533D7">
        <w:rPr>
          <w:rStyle w:val="Lienhypertexte"/>
          <w:rFonts w:cs="Arial"/>
          <w:bCs/>
          <w:color w:val="000000"/>
          <w:sz w:val="20"/>
          <w:szCs w:val="20"/>
          <w:u w:val="none"/>
        </w:rPr>
        <w:tab/>
      </w:r>
      <w:r w:rsidR="00B501CE">
        <w:rPr>
          <w:rFonts w:cs="Arial"/>
          <w:b/>
          <w:bCs/>
          <w:noProof/>
          <w:color w:val="000000"/>
          <w:sz w:val="20"/>
          <w:szCs w:val="20"/>
          <w:lang w:eastAsia="fr-FR"/>
        </w:rPr>
        <mc:AlternateContent>
          <mc:Choice Requires="wps">
            <w:drawing>
              <wp:anchor distT="0" distB="0" distL="114300" distR="114300" simplePos="0" relativeHeight="251674624" behindDoc="0" locked="0" layoutInCell="1" allowOverlap="1" wp14:anchorId="5D0D19EE" wp14:editId="5AA898B3">
                <wp:simplePos x="0" y="0"/>
                <wp:positionH relativeFrom="column">
                  <wp:posOffset>3794125</wp:posOffset>
                </wp:positionH>
                <wp:positionV relativeFrom="paragraph">
                  <wp:posOffset>-50800</wp:posOffset>
                </wp:positionV>
                <wp:extent cx="3188970" cy="2505075"/>
                <wp:effectExtent l="0" t="0" r="0" b="9525"/>
                <wp:wrapNone/>
                <wp:docPr id="24" name="Zone de texte 24"/>
                <wp:cNvGraphicFramePr/>
                <a:graphic xmlns:a="http://schemas.openxmlformats.org/drawingml/2006/main">
                  <a:graphicData uri="http://schemas.microsoft.com/office/word/2010/wordprocessingShape">
                    <wps:wsp>
                      <wps:cNvSpPr txBox="1"/>
                      <wps:spPr>
                        <a:xfrm>
                          <a:off x="0" y="0"/>
                          <a:ext cx="318897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5626" w:rsidRPr="001533D7" w:rsidRDefault="00114EAD" w:rsidP="001533D7">
                            <w:pPr>
                              <w:spacing w:after="0"/>
                              <w:jc w:val="both"/>
                              <w:rPr>
                                <w:sz w:val="20"/>
                                <w:szCs w:val="20"/>
                              </w:rPr>
                            </w:pPr>
                            <w:r w:rsidRPr="001533D7">
                              <w:rPr>
                                <w:sz w:val="20"/>
                                <w:szCs w:val="20"/>
                              </w:rPr>
                              <w:t>Le niveau de développement des pays du Sud reste globalement faible. Seuls les territoires insulaires (Maldives, Sri Lanka</w:t>
                            </w:r>
                            <w:r w:rsidR="001533D7" w:rsidRPr="001533D7">
                              <w:rPr>
                                <w:sz w:val="20"/>
                                <w:szCs w:val="20"/>
                              </w:rPr>
                              <w:t xml:space="preserve">) </w:t>
                            </w:r>
                            <w:r w:rsidRPr="001533D7">
                              <w:rPr>
                                <w:sz w:val="20"/>
                                <w:szCs w:val="20"/>
                              </w:rPr>
                              <w:t xml:space="preserve">ont un IDH supérieur à 0,7. Les autres Etats ont  un IDH proche ou inférieur à 0,6 et sont donc en situation de développement intermédiaire. </w:t>
                            </w:r>
                            <w:r w:rsidRPr="001533D7">
                              <w:rPr>
                                <w:sz w:val="20"/>
                                <w:szCs w:val="20"/>
                              </w:rPr>
                              <w:br/>
                              <w:t xml:space="preserve">Ainsi, l’Inde présente un important retard par rapport à la Chine. Le revenu moyen y est deux fois moins élevé (5 150 $/an contre plus de 11 400$/an) et l’espérance de vie y est inférieur de </w:t>
                            </w:r>
                            <w:r w:rsidR="00A8254F" w:rsidRPr="001533D7">
                              <w:rPr>
                                <w:sz w:val="20"/>
                                <w:szCs w:val="20"/>
                              </w:rPr>
                              <w:t>9</w:t>
                            </w:r>
                            <w:r w:rsidRPr="001533D7">
                              <w:rPr>
                                <w:sz w:val="20"/>
                                <w:szCs w:val="20"/>
                              </w:rPr>
                              <w:t xml:space="preserve"> ans</w:t>
                            </w:r>
                            <w:r w:rsidR="00685626" w:rsidRPr="001533D7">
                              <w:rPr>
                                <w:sz w:val="20"/>
                                <w:szCs w:val="20"/>
                              </w:rPr>
                              <w:t xml:space="preserve">. </w:t>
                            </w:r>
                          </w:p>
                          <w:p w:rsidR="000668B8" w:rsidRPr="001533D7" w:rsidRDefault="00685626" w:rsidP="001533D7">
                            <w:pPr>
                              <w:spacing w:after="0"/>
                              <w:jc w:val="both"/>
                              <w:rPr>
                                <w:sz w:val="20"/>
                                <w:szCs w:val="20"/>
                              </w:rPr>
                            </w:pPr>
                            <w:r w:rsidRPr="001533D7">
                              <w:rPr>
                                <w:sz w:val="20"/>
                                <w:szCs w:val="20"/>
                              </w:rPr>
                              <w:t>Il existe donc, en Asie du Sud,  un défi de dév</w:t>
                            </w:r>
                            <w:r w:rsidR="00BD03B7">
                              <w:rPr>
                                <w:sz w:val="20"/>
                                <w:szCs w:val="20"/>
                              </w:rPr>
                              <w:t>eloppement humain pour convertir la croissance économique en amélioration généralisée de la situation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1" type="#_x0000_t202" style="position:absolute;margin-left:298.75pt;margin-top:-4pt;width:251.1pt;height:19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" fillcolor="white [3201]" stroked="f" strokeweight=".5pt">
                <v:textbox>
                  <w:txbxContent>
                    <w:p w:rsidR="00685626" w:rsidRPr="001533D7" w:rsidRDefault="00114EAD" w:rsidP="001533D7">
                      <w:pPr>
                        <w:spacing w:after="0"/>
                        <w:jc w:val="both"/>
                        <w:rPr>
                          <w:sz w:val="20"/>
                          <w:szCs w:val="20"/>
                        </w:rPr>
                      </w:pPr>
                      <w:r w:rsidRPr="001533D7">
                        <w:rPr>
                          <w:sz w:val="20"/>
                          <w:szCs w:val="20"/>
                        </w:rPr>
                        <w:t>Le niveau de développement des pays du Sud reste globalement faible. Seuls les territoires insulaires (Maldives, Sri Lanka</w:t>
                      </w:r>
                      <w:r w:rsidR="001533D7" w:rsidRPr="001533D7">
                        <w:rPr>
                          <w:sz w:val="20"/>
                          <w:szCs w:val="20"/>
                        </w:rPr>
                        <w:t xml:space="preserve">) </w:t>
                      </w:r>
                      <w:r w:rsidRPr="001533D7">
                        <w:rPr>
                          <w:sz w:val="20"/>
                          <w:szCs w:val="20"/>
                        </w:rPr>
                        <w:t xml:space="preserve">ont un IDH supérieur à 0,7. Les autres Etats ont  un IDH proche ou inférieur à 0,6 et sont donc en situation de développement intermédiaire. </w:t>
                      </w:r>
                      <w:r w:rsidRPr="001533D7">
                        <w:rPr>
                          <w:sz w:val="20"/>
                          <w:szCs w:val="20"/>
                        </w:rPr>
                        <w:br/>
                        <w:t xml:space="preserve">Ainsi, l’Inde présente un important retard par rapport à la Chine. Le revenu moyen y est deux fois moins élevé (5 150 $/an contre plus de 11 400$/an) et l’espérance de vie y est inférieur de </w:t>
                      </w:r>
                      <w:r w:rsidR="00A8254F" w:rsidRPr="001533D7">
                        <w:rPr>
                          <w:sz w:val="20"/>
                          <w:szCs w:val="20"/>
                        </w:rPr>
                        <w:t>9</w:t>
                      </w:r>
                      <w:r w:rsidRPr="001533D7">
                        <w:rPr>
                          <w:sz w:val="20"/>
                          <w:szCs w:val="20"/>
                        </w:rPr>
                        <w:t xml:space="preserve"> ans</w:t>
                      </w:r>
                      <w:r w:rsidR="00685626" w:rsidRPr="001533D7">
                        <w:rPr>
                          <w:sz w:val="20"/>
                          <w:szCs w:val="20"/>
                        </w:rPr>
                        <w:t xml:space="preserve">. </w:t>
                      </w:r>
                    </w:p>
                    <w:p w:rsidR="000668B8" w:rsidRPr="001533D7" w:rsidRDefault="00685626" w:rsidP="001533D7">
                      <w:pPr>
                        <w:spacing w:after="0"/>
                        <w:jc w:val="both"/>
                        <w:rPr>
                          <w:sz w:val="20"/>
                          <w:szCs w:val="20"/>
                        </w:rPr>
                      </w:pPr>
                      <w:r w:rsidRPr="001533D7">
                        <w:rPr>
                          <w:sz w:val="20"/>
                          <w:szCs w:val="20"/>
                        </w:rPr>
                        <w:t>Il existe donc, en Asie du Sud,  un défi de dév</w:t>
                      </w:r>
                      <w:r w:rsidR="00BD03B7">
                        <w:rPr>
                          <w:sz w:val="20"/>
                          <w:szCs w:val="20"/>
                        </w:rPr>
                        <w:t>eloppement humain pour convertir la croissance économique en amélioration généralisée de la situation sociale.</w:t>
                      </w:r>
                    </w:p>
                  </w:txbxContent>
                </v:textbox>
              </v:shape>
            </w:pict>
          </mc:Fallback>
        </mc:AlternateContent>
      </w:r>
      <w:r w:rsidR="00486422" w:rsidRPr="007B4860">
        <w:rPr>
          <w:rStyle w:val="Lienhypertexte"/>
          <w:rFonts w:cs="Arial"/>
          <w:b/>
          <w:bCs/>
          <w:color w:val="000000"/>
          <w:sz w:val="20"/>
          <w:szCs w:val="20"/>
          <w:u w:val="none"/>
        </w:rPr>
        <w:tab/>
        <w:t>b. L’Asie du Sud.</w:t>
      </w:r>
    </w:p>
    <w:p w:rsidR="00486422" w:rsidRDefault="00486422" w:rsidP="00450359">
      <w:pPr>
        <w:spacing w:after="0"/>
        <w:rPr>
          <w:rStyle w:val="Lienhypertexte"/>
          <w:rFonts w:cs="Arial"/>
          <w:b/>
          <w:bCs/>
          <w:color w:val="000000"/>
          <w:sz w:val="18"/>
          <w:szCs w:val="18"/>
          <w:u w:val="none"/>
        </w:rPr>
      </w:pPr>
      <w:r>
        <w:rPr>
          <w:noProof/>
          <w:lang w:eastAsia="fr-FR"/>
        </w:rPr>
        <w:drawing>
          <wp:inline distT="0" distB="0" distL="0" distR="0" wp14:anchorId="0B238681" wp14:editId="6CEBACF8">
            <wp:extent cx="1953084" cy="3795913"/>
            <wp:effectExtent l="0" t="6985" r="254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242" t="11940" r="39415" b="14277"/>
                    <a:stretch/>
                  </pic:blipFill>
                  <pic:spPr bwMode="auto">
                    <a:xfrm rot="5400000">
                      <a:off x="0" y="0"/>
                      <a:ext cx="1955469" cy="3800549"/>
                    </a:xfrm>
                    <a:prstGeom prst="rect">
                      <a:avLst/>
                    </a:prstGeom>
                    <a:ln>
                      <a:noFill/>
                    </a:ln>
                    <a:extLst>
                      <a:ext uri="{53640926-AAD7-44D8-BBD7-CCE9431645EC}">
                        <a14:shadowObscured xmlns:a14="http://schemas.microsoft.com/office/drawing/2010/main"/>
                      </a:ext>
                    </a:extLst>
                  </pic:spPr>
                </pic:pic>
              </a:graphicData>
            </a:graphic>
          </wp:inline>
        </w:drawing>
      </w:r>
    </w:p>
    <w:p w:rsidR="000D2966" w:rsidRPr="00247D99" w:rsidRDefault="000D2966" w:rsidP="00247D99">
      <w:pPr>
        <w:spacing w:after="0"/>
        <w:ind w:firstLine="708"/>
        <w:rPr>
          <w:rStyle w:val="Lienhypertexte"/>
          <w:rFonts w:cs="Arial"/>
          <w:b/>
          <w:bCs/>
          <w:color w:val="000000"/>
          <w:sz w:val="20"/>
          <w:szCs w:val="20"/>
          <w:u w:val="none"/>
        </w:rPr>
      </w:pPr>
      <w:r w:rsidRPr="00247D99">
        <w:rPr>
          <w:rStyle w:val="Lienhypertexte"/>
          <w:rFonts w:cs="Arial"/>
          <w:b/>
          <w:bCs/>
          <w:color w:val="000000"/>
          <w:sz w:val="20"/>
          <w:szCs w:val="20"/>
          <w:u w:val="none"/>
        </w:rPr>
        <w:tab/>
      </w:r>
    </w:p>
    <w:p w:rsidR="000D2966" w:rsidRPr="00247D99" w:rsidRDefault="00B97D9F" w:rsidP="000D2966">
      <w:pPr>
        <w:spacing w:after="0"/>
        <w:ind w:firstLine="708"/>
        <w:rPr>
          <w:rStyle w:val="Lienhypertexte"/>
          <w:rFonts w:cs="Arial"/>
          <w:b/>
          <w:bCs/>
          <w:color w:val="000000"/>
          <w:sz w:val="20"/>
          <w:szCs w:val="20"/>
          <w:u w:val="none"/>
        </w:rPr>
      </w:pPr>
      <w:r>
        <w:rPr>
          <w:rStyle w:val="Lienhypertexte"/>
          <w:rFonts w:cs="Arial"/>
          <w:b/>
          <w:bCs/>
          <w:color w:val="000000"/>
          <w:sz w:val="20"/>
          <w:szCs w:val="20"/>
          <w:u w:val="none"/>
        </w:rPr>
        <w:t>3</w:t>
      </w:r>
      <w:r w:rsidR="000D2966" w:rsidRPr="00247D99">
        <w:rPr>
          <w:rStyle w:val="Lienhypertexte"/>
          <w:rFonts w:cs="Arial"/>
          <w:b/>
          <w:bCs/>
          <w:color w:val="000000"/>
          <w:sz w:val="20"/>
          <w:szCs w:val="20"/>
          <w:u w:val="none"/>
        </w:rPr>
        <w:t>. Rendre la croissance plus vertueuse.</w:t>
      </w:r>
    </w:p>
    <w:p w:rsidR="00A758CC" w:rsidRPr="00A758CC" w:rsidRDefault="000D2966" w:rsidP="00A758CC">
      <w:pPr>
        <w:spacing w:after="0"/>
        <w:ind w:firstLine="708"/>
        <w:rPr>
          <w:rFonts w:cs="Arial"/>
          <w:b/>
          <w:bCs/>
          <w:color w:val="000000"/>
          <w:sz w:val="20"/>
          <w:szCs w:val="20"/>
        </w:rPr>
      </w:pPr>
      <w:r w:rsidRPr="00247D99">
        <w:rPr>
          <w:rStyle w:val="Lienhypertexte"/>
          <w:rFonts w:cs="Arial"/>
          <w:b/>
          <w:bCs/>
          <w:color w:val="000000"/>
          <w:sz w:val="20"/>
          <w:szCs w:val="20"/>
          <w:u w:val="none"/>
        </w:rPr>
        <w:tab/>
      </w:r>
      <w:r w:rsidR="00B97D9F">
        <w:rPr>
          <w:rStyle w:val="Lienhypertexte"/>
          <w:rFonts w:cs="Arial"/>
          <w:b/>
          <w:bCs/>
          <w:color w:val="000000"/>
          <w:sz w:val="20"/>
          <w:szCs w:val="20"/>
          <w:u w:val="none"/>
        </w:rPr>
        <w:t>a.  Maintenir une croissance</w:t>
      </w:r>
      <w:r w:rsidR="00A758CC">
        <w:rPr>
          <w:rStyle w:val="Lienhypertexte"/>
          <w:rFonts w:cs="Arial"/>
          <w:b/>
          <w:bCs/>
          <w:color w:val="000000"/>
          <w:sz w:val="20"/>
          <w:szCs w:val="20"/>
          <w:u w:val="none"/>
        </w:rPr>
        <w:t xml:space="preserve"> forte pour réduire la pauvreté</w:t>
      </w:r>
    </w:p>
    <w:p w:rsidR="00A758CC" w:rsidRDefault="00A758CC" w:rsidP="00A758CC">
      <w:pPr>
        <w:pStyle w:val="Lgende"/>
        <w:rPr>
          <w:rStyle w:val="Lienhypertexte"/>
          <w:rFonts w:cs="Arial"/>
          <w:b w:val="0"/>
          <w:bCs w:val="0"/>
          <w:color w:val="000000"/>
          <w:sz w:val="20"/>
          <w:szCs w:val="20"/>
          <w:u w:val="none"/>
        </w:rPr>
      </w:pPr>
      <w:r w:rsidRPr="00A758CC">
        <w:rPr>
          <w:noProof/>
          <w:color w:val="auto"/>
          <w:lang w:eastAsia="fr-FR"/>
        </w:rPr>
        <mc:AlternateContent>
          <mc:Choice Requires="wps">
            <w:drawing>
              <wp:anchor distT="0" distB="0" distL="114300" distR="114300" simplePos="0" relativeHeight="251668480" behindDoc="0" locked="0" layoutInCell="1" allowOverlap="1" wp14:anchorId="2857A972" wp14:editId="460C3DED">
                <wp:simplePos x="0" y="0"/>
                <wp:positionH relativeFrom="column">
                  <wp:posOffset>1943735</wp:posOffset>
                </wp:positionH>
                <wp:positionV relativeFrom="paragraph">
                  <wp:posOffset>49530</wp:posOffset>
                </wp:positionV>
                <wp:extent cx="4974590" cy="1619885"/>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4974590" cy="1619885"/>
                        </a:xfrm>
                        <a:prstGeom prst="rect">
                          <a:avLst/>
                        </a:prstGeom>
                        <a:noFill/>
                        <a:ln w="6350">
                          <a:noFill/>
                        </a:ln>
                        <a:effectLst/>
                      </wps:spPr>
                      <wps:txbx>
                        <w:txbxContent>
                          <w:p w:rsidR="00A758CC" w:rsidRPr="00BD03B7" w:rsidRDefault="00A758CC" w:rsidP="002B6C6E">
                            <w:pPr>
                              <w:spacing w:after="0"/>
                              <w:rPr>
                                <w:rStyle w:val="Lienhypertexte"/>
                                <w:rFonts w:cs="Arial"/>
                                <w:bCs/>
                                <w:color w:val="000000"/>
                                <w:sz w:val="20"/>
                                <w:szCs w:val="20"/>
                                <w:u w:val="none"/>
                              </w:rPr>
                            </w:pPr>
                            <w:r w:rsidRPr="00BD03B7">
                              <w:rPr>
                                <w:rStyle w:val="Lienhypertexte"/>
                                <w:rFonts w:cs="Arial"/>
                                <w:bCs/>
                                <w:color w:val="000000"/>
                                <w:sz w:val="20"/>
                                <w:szCs w:val="20"/>
                                <w:u w:val="none"/>
                              </w:rPr>
                              <w:t xml:space="preserve">Le japon mis à part, </w:t>
                            </w:r>
                            <w:r w:rsidR="00C77C1F" w:rsidRPr="00BD03B7">
                              <w:rPr>
                                <w:rStyle w:val="Lienhypertexte"/>
                                <w:rFonts w:cs="Arial"/>
                                <w:b/>
                                <w:bCs/>
                                <w:color w:val="000000"/>
                                <w:sz w:val="20"/>
                                <w:szCs w:val="20"/>
                                <w:u w:val="none"/>
                              </w:rPr>
                              <w:t>l</w:t>
                            </w:r>
                            <w:r w:rsidRPr="00BD03B7">
                              <w:rPr>
                                <w:rStyle w:val="Lienhypertexte"/>
                                <w:rFonts w:cs="Arial"/>
                                <w:b/>
                                <w:bCs/>
                                <w:color w:val="000000"/>
                                <w:sz w:val="20"/>
                                <w:szCs w:val="20"/>
                                <w:u w:val="none"/>
                              </w:rPr>
                              <w:t xml:space="preserve">es pays d’Asie </w:t>
                            </w:r>
                            <w:r w:rsidRPr="00BD03B7">
                              <w:rPr>
                                <w:rStyle w:val="Lienhypertexte"/>
                                <w:rFonts w:cs="Arial"/>
                                <w:bCs/>
                                <w:color w:val="000000"/>
                                <w:sz w:val="20"/>
                                <w:szCs w:val="20"/>
                                <w:u w:val="none"/>
                              </w:rPr>
                              <w:t xml:space="preserve">n’ont pas fait disparaître </w:t>
                            </w:r>
                            <w:r w:rsidRPr="00BD03B7">
                              <w:rPr>
                                <w:rStyle w:val="Lienhypertexte"/>
                                <w:rFonts w:cs="Arial"/>
                                <w:b/>
                                <w:bCs/>
                                <w:color w:val="000000"/>
                                <w:sz w:val="20"/>
                                <w:szCs w:val="20"/>
                                <w:u w:val="none"/>
                              </w:rPr>
                              <w:t>la pauvreté de masse</w:t>
                            </w:r>
                            <w:r w:rsidRPr="00BD03B7">
                              <w:rPr>
                                <w:rStyle w:val="Lienhypertexte"/>
                                <w:rFonts w:cs="Arial"/>
                                <w:bCs/>
                                <w:color w:val="000000"/>
                                <w:sz w:val="20"/>
                                <w:szCs w:val="20"/>
                                <w:u w:val="none"/>
                              </w:rPr>
                              <w:t xml:space="preserve"> qui touche de 10 à 45% de la population. Si la croissance économique tend à réduire le nombre pauvre comme en Inde ou leur proportion est passée de plus de 45% à 22% selon</w:t>
                            </w:r>
                            <w:r w:rsidR="00BD03B7">
                              <w:rPr>
                                <w:rStyle w:val="Lienhypertexte"/>
                                <w:rFonts w:cs="Arial"/>
                                <w:bCs/>
                                <w:color w:val="000000"/>
                                <w:sz w:val="20"/>
                                <w:szCs w:val="20"/>
                                <w:u w:val="none"/>
                              </w:rPr>
                              <w:t xml:space="preserve"> le seuil de pauvreté nationale. Cela concerne don  près de 300 millions de personnes.</w:t>
                            </w:r>
                          </w:p>
                          <w:p w:rsidR="00A758CC" w:rsidRPr="00BD03B7" w:rsidRDefault="00A758CC" w:rsidP="002B6C6E">
                            <w:pPr>
                              <w:spacing w:after="0"/>
                              <w:rPr>
                                <w:rFonts w:cs="Arial"/>
                                <w:bCs/>
                                <w:color w:val="000000"/>
                                <w:sz w:val="20"/>
                                <w:szCs w:val="20"/>
                              </w:rPr>
                            </w:pPr>
                            <w:r w:rsidRPr="00BD03B7">
                              <w:rPr>
                                <w:rFonts w:cs="Arial"/>
                                <w:bCs/>
                                <w:color w:val="000000"/>
                                <w:sz w:val="20"/>
                                <w:szCs w:val="20"/>
                              </w:rPr>
                              <w:t>Les états doivent donc mettre à profit les revenus supplémentaires pour développer les infrastructures sanitaires et éducatives</w:t>
                            </w:r>
                            <w:r w:rsidR="00BD03B7">
                              <w:rPr>
                                <w:rFonts w:cs="Arial"/>
                                <w:bCs/>
                                <w:color w:val="000000"/>
                                <w:sz w:val="20"/>
                                <w:szCs w:val="20"/>
                              </w:rPr>
                              <w:t xml:space="preserve"> et réduire la sous-nutrition</w:t>
                            </w:r>
                            <w:r w:rsidRPr="00BD03B7">
                              <w:rPr>
                                <w:rFonts w:cs="Arial"/>
                                <w:bCs/>
                                <w:color w:val="000000"/>
                                <w:sz w:val="20"/>
                                <w:szCs w:val="20"/>
                              </w:rPr>
                              <w:t xml:space="preserve">. Mais </w:t>
                            </w:r>
                            <w:r w:rsidR="00BD03B7">
                              <w:rPr>
                                <w:rFonts w:cs="Arial"/>
                                <w:bCs/>
                                <w:color w:val="000000"/>
                                <w:sz w:val="20"/>
                                <w:szCs w:val="20"/>
                              </w:rPr>
                              <w:t xml:space="preserve">la croissance </w:t>
                            </w:r>
                            <w:r w:rsidRPr="00BD03B7">
                              <w:rPr>
                                <w:rFonts w:cs="Arial"/>
                                <w:bCs/>
                                <w:color w:val="000000"/>
                                <w:sz w:val="20"/>
                                <w:szCs w:val="20"/>
                              </w:rPr>
                              <w:t xml:space="preserve"> démographique </w:t>
                            </w:r>
                            <w:r w:rsidR="00BD03B7">
                              <w:rPr>
                                <w:rFonts w:cs="Arial"/>
                                <w:bCs/>
                                <w:color w:val="000000"/>
                                <w:sz w:val="20"/>
                                <w:szCs w:val="20"/>
                              </w:rPr>
                              <w:t xml:space="preserve"> toujours forte dans certains pays, </w:t>
                            </w:r>
                            <w:r w:rsidRPr="00BD03B7">
                              <w:rPr>
                                <w:rFonts w:cs="Arial"/>
                                <w:bCs/>
                                <w:color w:val="000000"/>
                                <w:sz w:val="20"/>
                                <w:szCs w:val="20"/>
                              </w:rPr>
                              <w:t>alourdit les besoins et réduit donc l’efficacité des politiques publiques.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2" type="#_x0000_t202" style="position:absolute;margin-left:153.05pt;margin-top:3.9pt;width:391.7pt;height:1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" filled="f" stroked="f" strokeweight=".5pt">
                <v:textbox>
                  <w:txbxContent>
                    <w:p w:rsidR="00A758CC" w:rsidRPr="00BD03B7" w:rsidRDefault="00A758CC" w:rsidP="002B6C6E">
                      <w:pPr>
                        <w:spacing w:after="0"/>
                        <w:rPr>
                          <w:rStyle w:val="Lienhypertexte"/>
                          <w:rFonts w:cs="Arial"/>
                          <w:bCs/>
                          <w:color w:val="000000"/>
                          <w:sz w:val="20"/>
                          <w:szCs w:val="20"/>
                          <w:u w:val="none"/>
                        </w:rPr>
                      </w:pPr>
                      <w:r w:rsidRPr="00BD03B7">
                        <w:rPr>
                          <w:rStyle w:val="Lienhypertexte"/>
                          <w:rFonts w:cs="Arial"/>
                          <w:bCs/>
                          <w:color w:val="000000"/>
                          <w:sz w:val="20"/>
                          <w:szCs w:val="20"/>
                          <w:u w:val="none"/>
                        </w:rPr>
                        <w:t xml:space="preserve">Le japon mis à part, </w:t>
                      </w:r>
                      <w:r w:rsidR="00C77C1F" w:rsidRPr="00BD03B7">
                        <w:rPr>
                          <w:rStyle w:val="Lienhypertexte"/>
                          <w:rFonts w:cs="Arial"/>
                          <w:b/>
                          <w:bCs/>
                          <w:color w:val="000000"/>
                          <w:sz w:val="20"/>
                          <w:szCs w:val="20"/>
                          <w:u w:val="none"/>
                        </w:rPr>
                        <w:t>l</w:t>
                      </w:r>
                      <w:r w:rsidRPr="00BD03B7">
                        <w:rPr>
                          <w:rStyle w:val="Lienhypertexte"/>
                          <w:rFonts w:cs="Arial"/>
                          <w:b/>
                          <w:bCs/>
                          <w:color w:val="000000"/>
                          <w:sz w:val="20"/>
                          <w:szCs w:val="20"/>
                          <w:u w:val="none"/>
                        </w:rPr>
                        <w:t xml:space="preserve">es pays d’Asie </w:t>
                      </w:r>
                      <w:r w:rsidRPr="00BD03B7">
                        <w:rPr>
                          <w:rStyle w:val="Lienhypertexte"/>
                          <w:rFonts w:cs="Arial"/>
                          <w:bCs/>
                          <w:color w:val="000000"/>
                          <w:sz w:val="20"/>
                          <w:szCs w:val="20"/>
                          <w:u w:val="none"/>
                        </w:rPr>
                        <w:t xml:space="preserve">n’ont pas fait disparaître </w:t>
                      </w:r>
                      <w:r w:rsidRPr="00BD03B7">
                        <w:rPr>
                          <w:rStyle w:val="Lienhypertexte"/>
                          <w:rFonts w:cs="Arial"/>
                          <w:b/>
                          <w:bCs/>
                          <w:color w:val="000000"/>
                          <w:sz w:val="20"/>
                          <w:szCs w:val="20"/>
                          <w:u w:val="none"/>
                        </w:rPr>
                        <w:t>la pauvreté de masse</w:t>
                      </w:r>
                      <w:r w:rsidRPr="00BD03B7">
                        <w:rPr>
                          <w:rStyle w:val="Lienhypertexte"/>
                          <w:rFonts w:cs="Arial"/>
                          <w:bCs/>
                          <w:color w:val="000000"/>
                          <w:sz w:val="20"/>
                          <w:szCs w:val="20"/>
                          <w:u w:val="none"/>
                        </w:rPr>
                        <w:t xml:space="preserve"> qui touche de 10 à 45% de la population. Si la croissance économique tend à réduire le nombre pauvre comme en Inde ou leur proportion est passée de plus de 45% à 22% selon</w:t>
                      </w:r>
                      <w:r w:rsidR="00BD03B7">
                        <w:rPr>
                          <w:rStyle w:val="Lienhypertexte"/>
                          <w:rFonts w:cs="Arial"/>
                          <w:bCs/>
                          <w:color w:val="000000"/>
                          <w:sz w:val="20"/>
                          <w:szCs w:val="20"/>
                          <w:u w:val="none"/>
                        </w:rPr>
                        <w:t xml:space="preserve"> le seuil de pauvreté nationale. Cela concerne don  près de 300 millions de personnes.</w:t>
                      </w:r>
                    </w:p>
                    <w:p w:rsidR="00A758CC" w:rsidRPr="00BD03B7" w:rsidRDefault="00A758CC" w:rsidP="002B6C6E">
                      <w:pPr>
                        <w:spacing w:after="0"/>
                        <w:rPr>
                          <w:rFonts w:cs="Arial"/>
                          <w:bCs/>
                          <w:color w:val="000000"/>
                          <w:sz w:val="20"/>
                          <w:szCs w:val="20"/>
                        </w:rPr>
                      </w:pPr>
                      <w:r w:rsidRPr="00BD03B7">
                        <w:rPr>
                          <w:rFonts w:cs="Arial"/>
                          <w:bCs/>
                          <w:color w:val="000000"/>
                          <w:sz w:val="20"/>
                          <w:szCs w:val="20"/>
                        </w:rPr>
                        <w:t>Les états doivent donc mettre à profit les revenus supplémentaires pour développer les infrastructures sanitaires et éducatives</w:t>
                      </w:r>
                      <w:r w:rsidR="00BD03B7">
                        <w:rPr>
                          <w:rFonts w:cs="Arial"/>
                          <w:bCs/>
                          <w:color w:val="000000"/>
                          <w:sz w:val="20"/>
                          <w:szCs w:val="20"/>
                        </w:rPr>
                        <w:t xml:space="preserve"> et réduire la sous-nutrition</w:t>
                      </w:r>
                      <w:r w:rsidRPr="00BD03B7">
                        <w:rPr>
                          <w:rFonts w:cs="Arial"/>
                          <w:bCs/>
                          <w:color w:val="000000"/>
                          <w:sz w:val="20"/>
                          <w:szCs w:val="20"/>
                        </w:rPr>
                        <w:t xml:space="preserve">. Mais </w:t>
                      </w:r>
                      <w:r w:rsidR="00BD03B7">
                        <w:rPr>
                          <w:rFonts w:cs="Arial"/>
                          <w:bCs/>
                          <w:color w:val="000000"/>
                          <w:sz w:val="20"/>
                          <w:szCs w:val="20"/>
                        </w:rPr>
                        <w:t xml:space="preserve">la croissance </w:t>
                      </w:r>
                      <w:r w:rsidRPr="00BD03B7">
                        <w:rPr>
                          <w:rFonts w:cs="Arial"/>
                          <w:bCs/>
                          <w:color w:val="000000"/>
                          <w:sz w:val="20"/>
                          <w:szCs w:val="20"/>
                        </w:rPr>
                        <w:t xml:space="preserve"> démographique </w:t>
                      </w:r>
                      <w:r w:rsidR="00BD03B7">
                        <w:rPr>
                          <w:rFonts w:cs="Arial"/>
                          <w:bCs/>
                          <w:color w:val="000000"/>
                          <w:sz w:val="20"/>
                          <w:szCs w:val="20"/>
                        </w:rPr>
                        <w:t xml:space="preserve"> toujours forte dans certains pays, </w:t>
                      </w:r>
                      <w:r w:rsidRPr="00BD03B7">
                        <w:rPr>
                          <w:rFonts w:cs="Arial"/>
                          <w:bCs/>
                          <w:color w:val="000000"/>
                          <w:sz w:val="20"/>
                          <w:szCs w:val="20"/>
                        </w:rPr>
                        <w:t>alourdit les besoins et réduit donc l’efficacité des politiques publiques.</w:t>
                      </w:r>
                    </w:p>
                  </w:txbxContent>
                </v:textbox>
                <w10:wrap type="square"/>
              </v:shape>
            </w:pict>
          </mc:Fallback>
        </mc:AlternateContent>
      </w:r>
      <w:r w:rsidRPr="00A758CC">
        <w:rPr>
          <w:color w:val="auto"/>
        </w:rPr>
        <w:t>Pauvreté en Inde</w:t>
      </w:r>
      <w:r w:rsidRPr="00A758CC">
        <w:rPr>
          <w:noProof/>
          <w:color w:val="auto"/>
          <w:lang w:eastAsia="fr-FR"/>
        </w:rPr>
        <w:t xml:space="preserve"> </w:t>
      </w:r>
      <w:r>
        <w:rPr>
          <w:noProof/>
          <w:lang w:eastAsia="fr-FR"/>
        </w:rPr>
        <w:drawing>
          <wp:inline distT="0" distB="0" distL="0" distR="0" wp14:anchorId="5EB079D3" wp14:editId="333E6D7E">
            <wp:extent cx="1706400" cy="1339885"/>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879" t="31545" r="20859" b="20601"/>
                    <a:stretch/>
                  </pic:blipFill>
                  <pic:spPr bwMode="auto">
                    <a:xfrm>
                      <a:off x="0" y="0"/>
                      <a:ext cx="1707763" cy="134095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C77C1F" w:rsidRPr="00247D99" w:rsidRDefault="00C77C1F" w:rsidP="00C77C1F">
      <w:pPr>
        <w:spacing w:after="0"/>
        <w:rPr>
          <w:rStyle w:val="Lienhypertexte"/>
          <w:rFonts w:cs="Arial"/>
          <w:b/>
          <w:bCs/>
          <w:color w:val="000000"/>
          <w:sz w:val="20"/>
          <w:szCs w:val="20"/>
          <w:u w:val="none"/>
        </w:rPr>
      </w:pPr>
    </w:p>
    <w:p w:rsidR="000D2966" w:rsidRDefault="00CB2309" w:rsidP="00CB2309">
      <w:pPr>
        <w:spacing w:after="0"/>
        <w:rPr>
          <w:rStyle w:val="Lienhypertexte"/>
          <w:rFonts w:cs="Arial"/>
          <w:b/>
          <w:bCs/>
          <w:color w:val="000000"/>
          <w:sz w:val="20"/>
          <w:szCs w:val="20"/>
          <w:u w:val="none"/>
        </w:rPr>
      </w:pPr>
      <w:r>
        <w:rPr>
          <w:rFonts w:cs="Arial"/>
          <w:b/>
          <w:bCs/>
          <w:noProof/>
          <w:color w:val="000000"/>
          <w:sz w:val="20"/>
          <w:szCs w:val="20"/>
          <w:lang w:eastAsia="fr-FR"/>
        </w:rPr>
        <mc:AlternateContent>
          <mc:Choice Requires="wps">
            <w:drawing>
              <wp:anchor distT="0" distB="0" distL="114300" distR="114300" simplePos="0" relativeHeight="251670528" behindDoc="0" locked="0" layoutInCell="1" allowOverlap="1" wp14:anchorId="7CFB4C71" wp14:editId="4FB08ACE">
                <wp:simplePos x="0" y="0"/>
                <wp:positionH relativeFrom="column">
                  <wp:posOffset>4281845</wp:posOffset>
                </wp:positionH>
                <wp:positionV relativeFrom="paragraph">
                  <wp:posOffset>74178</wp:posOffset>
                </wp:positionV>
                <wp:extent cx="2836720" cy="3133421"/>
                <wp:effectExtent l="0" t="0" r="1905" b="0"/>
                <wp:wrapNone/>
                <wp:docPr id="14" name="Zone de texte 14"/>
                <wp:cNvGraphicFramePr/>
                <a:graphic xmlns:a="http://schemas.openxmlformats.org/drawingml/2006/main">
                  <a:graphicData uri="http://schemas.microsoft.com/office/word/2010/wordprocessingShape">
                    <wps:wsp>
                      <wps:cNvSpPr txBox="1"/>
                      <wps:spPr>
                        <a:xfrm>
                          <a:off x="0" y="0"/>
                          <a:ext cx="2836720" cy="3133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0F9E" w:rsidRPr="00BD03B7" w:rsidRDefault="00CB2309" w:rsidP="00BD03B7">
                            <w:pPr>
                              <w:spacing w:after="0"/>
                              <w:jc w:val="both"/>
                              <w:rPr>
                                <w:sz w:val="20"/>
                                <w:szCs w:val="20"/>
                              </w:rPr>
                            </w:pPr>
                            <w:r w:rsidRPr="00BD03B7">
                              <w:rPr>
                                <w:sz w:val="20"/>
                                <w:szCs w:val="20"/>
                              </w:rPr>
                              <w:t xml:space="preserve">La question de la croissance en Asie nécessite de se pencher sur les risques environnementaux liés aux activités humaines. </w:t>
                            </w:r>
                          </w:p>
                          <w:p w:rsidR="00200F9E" w:rsidRPr="00BD03B7" w:rsidRDefault="00CB2309" w:rsidP="00BD03B7">
                            <w:pPr>
                              <w:spacing w:after="0"/>
                              <w:jc w:val="both"/>
                              <w:rPr>
                                <w:sz w:val="20"/>
                                <w:szCs w:val="20"/>
                              </w:rPr>
                            </w:pPr>
                            <w:r w:rsidRPr="00BD03B7">
                              <w:rPr>
                                <w:sz w:val="20"/>
                                <w:szCs w:val="20"/>
                              </w:rPr>
                              <w:t xml:space="preserve">Les états d’Asie ont longtemps privilégié la croissance  économique et ont souvent négligé la notion de durabilité. </w:t>
                            </w:r>
                          </w:p>
                          <w:p w:rsidR="00CB2309" w:rsidRDefault="00CB2309" w:rsidP="00BD03B7">
                            <w:pPr>
                              <w:spacing w:after="0"/>
                              <w:jc w:val="both"/>
                              <w:rPr>
                                <w:sz w:val="20"/>
                                <w:szCs w:val="20"/>
                              </w:rPr>
                            </w:pPr>
                            <w:r w:rsidRPr="00BD03B7">
                              <w:rPr>
                                <w:sz w:val="20"/>
                                <w:szCs w:val="20"/>
                              </w:rPr>
                              <w:t xml:space="preserve">Dans le domaine environnemental, les conséquences sont multiples (pollution et  perte de fertilité des sols, pollution des eaux, accidents industriels comme celui de </w:t>
                            </w:r>
                            <w:r w:rsidRPr="00BD03B7">
                              <w:rPr>
                                <w:b/>
                                <w:sz w:val="20"/>
                                <w:szCs w:val="20"/>
                              </w:rPr>
                              <w:t>Bhopal de 1984</w:t>
                            </w:r>
                            <w:r w:rsidRPr="00BD03B7">
                              <w:rPr>
                                <w:sz w:val="20"/>
                                <w:szCs w:val="20"/>
                              </w:rPr>
                              <w:t>…). La question de la pollution de l’atmosphère devient un souci majeur en</w:t>
                            </w:r>
                            <w:r w:rsidR="00685626" w:rsidRPr="00BD03B7">
                              <w:rPr>
                                <w:sz w:val="20"/>
                                <w:szCs w:val="20"/>
                              </w:rPr>
                              <w:t xml:space="preserve"> particulier en Chine.</w:t>
                            </w:r>
                          </w:p>
                          <w:p w:rsidR="00BD03B7" w:rsidRPr="00BD03B7" w:rsidRDefault="00BD03B7" w:rsidP="00BD03B7">
                            <w:pPr>
                              <w:spacing w:after="0"/>
                              <w:jc w:val="both"/>
                              <w:rPr>
                                <w:sz w:val="20"/>
                                <w:szCs w:val="20"/>
                              </w:rPr>
                            </w:pPr>
                            <w:r>
                              <w:rPr>
                                <w:sz w:val="20"/>
                                <w:szCs w:val="20"/>
                              </w:rPr>
                              <w:t>La notion de développement durable progresse cependant en particulier sous l’impulsion de la société civile et des ONG qui font pression sur les états pour rendre la croissance économique plus vertueuse et moins inégalitaire.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3" type="#_x0000_t202" style="position:absolute;margin-left:337.15pt;margin-top:5.85pt;width:223.35pt;height:2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" fillcolor="white [3201]" stroked="f" strokeweight=".5pt">
                <v:textbox>
                  <w:txbxContent>
                    <w:p w:rsidR="00200F9E" w:rsidRPr="00BD03B7" w:rsidRDefault="00CB2309" w:rsidP="00BD03B7">
                      <w:pPr>
                        <w:spacing w:after="0"/>
                        <w:jc w:val="both"/>
                        <w:rPr>
                          <w:sz w:val="20"/>
                          <w:szCs w:val="20"/>
                        </w:rPr>
                      </w:pPr>
                      <w:r w:rsidRPr="00BD03B7">
                        <w:rPr>
                          <w:sz w:val="20"/>
                          <w:szCs w:val="20"/>
                        </w:rPr>
                        <w:t xml:space="preserve">La question de la croissance en Asie nécessite de se pencher sur les risques environnementaux liés aux activités humaines. </w:t>
                      </w:r>
                    </w:p>
                    <w:p w:rsidR="00200F9E" w:rsidRPr="00BD03B7" w:rsidRDefault="00CB2309" w:rsidP="00BD03B7">
                      <w:pPr>
                        <w:spacing w:after="0"/>
                        <w:jc w:val="both"/>
                        <w:rPr>
                          <w:sz w:val="20"/>
                          <w:szCs w:val="20"/>
                        </w:rPr>
                      </w:pPr>
                      <w:r w:rsidRPr="00BD03B7">
                        <w:rPr>
                          <w:sz w:val="20"/>
                          <w:szCs w:val="20"/>
                        </w:rPr>
                        <w:t xml:space="preserve">Les états d’Asie ont longtemps privilégié la croissance  économique et ont souvent négligé la notion de durabilité. </w:t>
                      </w:r>
                    </w:p>
                    <w:p w:rsidR="00CB2309" w:rsidRDefault="00CB2309" w:rsidP="00BD03B7">
                      <w:pPr>
                        <w:spacing w:after="0"/>
                        <w:jc w:val="both"/>
                        <w:rPr>
                          <w:sz w:val="20"/>
                          <w:szCs w:val="20"/>
                        </w:rPr>
                      </w:pPr>
                      <w:r w:rsidRPr="00BD03B7">
                        <w:rPr>
                          <w:sz w:val="20"/>
                          <w:szCs w:val="20"/>
                        </w:rPr>
                        <w:t xml:space="preserve">Dans le domaine environnemental, les conséquences sont multiples (pollution et  perte de fertilité des sols, pollution des eaux, accidents industriels comme celui de </w:t>
                      </w:r>
                      <w:r w:rsidRPr="00BD03B7">
                        <w:rPr>
                          <w:b/>
                          <w:sz w:val="20"/>
                          <w:szCs w:val="20"/>
                        </w:rPr>
                        <w:t>Bhopal de 1984</w:t>
                      </w:r>
                      <w:r w:rsidRPr="00BD03B7">
                        <w:rPr>
                          <w:sz w:val="20"/>
                          <w:szCs w:val="20"/>
                        </w:rPr>
                        <w:t>…). La question de la pollution de l’atmosphère devient un souci majeur en</w:t>
                      </w:r>
                      <w:r w:rsidR="00685626" w:rsidRPr="00BD03B7">
                        <w:rPr>
                          <w:sz w:val="20"/>
                          <w:szCs w:val="20"/>
                        </w:rPr>
                        <w:t xml:space="preserve"> particulier en Chine.</w:t>
                      </w:r>
                    </w:p>
                    <w:p w:rsidR="00BD03B7" w:rsidRPr="00BD03B7" w:rsidRDefault="00BD03B7" w:rsidP="00BD03B7">
                      <w:pPr>
                        <w:spacing w:after="0"/>
                        <w:jc w:val="both"/>
                        <w:rPr>
                          <w:sz w:val="20"/>
                          <w:szCs w:val="20"/>
                        </w:rPr>
                      </w:pPr>
                      <w:r>
                        <w:rPr>
                          <w:sz w:val="20"/>
                          <w:szCs w:val="20"/>
                        </w:rPr>
                        <w:t>La notion de développement durable progresse cependant en particulier sous l’impulsion de la société civile et des ONG qui font pression sur les états pour rendre la croissance économique plus vertueuse et moins inégalitaire.</w:t>
                      </w:r>
                    </w:p>
                  </w:txbxContent>
                </v:textbox>
              </v:shape>
            </w:pict>
          </mc:Fallback>
        </mc:AlternateContent>
      </w:r>
      <w:r>
        <w:rPr>
          <w:rStyle w:val="Lienhypertexte"/>
          <w:rFonts w:cs="Arial"/>
          <w:b/>
          <w:bCs/>
          <w:color w:val="000000"/>
          <w:sz w:val="20"/>
          <w:szCs w:val="20"/>
          <w:u w:val="none"/>
        </w:rPr>
        <w:tab/>
      </w:r>
      <w:r w:rsidR="000D2966" w:rsidRPr="00247D99">
        <w:rPr>
          <w:rStyle w:val="Lienhypertexte"/>
          <w:rFonts w:cs="Arial"/>
          <w:b/>
          <w:bCs/>
          <w:color w:val="000000"/>
          <w:sz w:val="20"/>
          <w:szCs w:val="20"/>
          <w:u w:val="none"/>
        </w:rPr>
        <w:tab/>
      </w:r>
      <w:r w:rsidR="00C77C1F">
        <w:rPr>
          <w:rStyle w:val="Lienhypertexte"/>
          <w:rFonts w:cs="Arial"/>
          <w:b/>
          <w:bCs/>
          <w:color w:val="000000"/>
          <w:sz w:val="20"/>
          <w:szCs w:val="20"/>
          <w:u w:val="none"/>
        </w:rPr>
        <w:t>b</w:t>
      </w:r>
      <w:r w:rsidR="000D2966" w:rsidRPr="00247D99">
        <w:rPr>
          <w:rStyle w:val="Lienhypertexte"/>
          <w:rFonts w:cs="Arial"/>
          <w:b/>
          <w:bCs/>
          <w:color w:val="000000"/>
          <w:sz w:val="20"/>
          <w:szCs w:val="20"/>
          <w:u w:val="none"/>
        </w:rPr>
        <w:t xml:space="preserve">. </w:t>
      </w:r>
      <w:r>
        <w:rPr>
          <w:rStyle w:val="Lienhypertexte"/>
          <w:rFonts w:cs="Arial"/>
          <w:b/>
          <w:bCs/>
          <w:color w:val="000000"/>
          <w:sz w:val="20"/>
          <w:szCs w:val="20"/>
          <w:u w:val="none"/>
        </w:rPr>
        <w:t>Le défi du développement durable</w:t>
      </w:r>
      <w:r w:rsidR="000D2966" w:rsidRPr="00247D99">
        <w:rPr>
          <w:rStyle w:val="Lienhypertexte"/>
          <w:rFonts w:cs="Arial"/>
          <w:b/>
          <w:bCs/>
          <w:color w:val="000000"/>
          <w:sz w:val="20"/>
          <w:szCs w:val="20"/>
          <w:u w:val="none"/>
        </w:rPr>
        <w:t>.</w:t>
      </w:r>
    </w:p>
    <w:p w:rsidR="00C05C73" w:rsidRDefault="00200F9E" w:rsidP="00CB2309">
      <w:pPr>
        <w:spacing w:after="0"/>
        <w:rPr>
          <w:rStyle w:val="Lienhypertexte"/>
          <w:rFonts w:cs="Arial"/>
          <w:b/>
          <w:bCs/>
          <w:color w:val="000000"/>
          <w:sz w:val="20"/>
          <w:szCs w:val="20"/>
          <w:u w:val="none"/>
        </w:rPr>
      </w:pPr>
      <w:r>
        <w:rPr>
          <w:noProof/>
          <w:lang w:eastAsia="fr-FR"/>
        </w:rPr>
        <mc:AlternateContent>
          <mc:Choice Requires="wps">
            <w:drawing>
              <wp:anchor distT="0" distB="0" distL="114300" distR="114300" simplePos="0" relativeHeight="251672576" behindDoc="0" locked="0" layoutInCell="1" allowOverlap="1" wp14:anchorId="288CA78E" wp14:editId="3704B44D">
                <wp:simplePos x="0" y="0"/>
                <wp:positionH relativeFrom="column">
                  <wp:posOffset>4017555</wp:posOffset>
                </wp:positionH>
                <wp:positionV relativeFrom="paragraph">
                  <wp:posOffset>5927120</wp:posOffset>
                </wp:positionV>
                <wp:extent cx="3016405" cy="2376000"/>
                <wp:effectExtent l="0" t="0" r="0" b="5715"/>
                <wp:wrapNone/>
                <wp:docPr id="21" name="Zone de texte 21"/>
                <wp:cNvGraphicFramePr/>
                <a:graphic xmlns:a="http://schemas.openxmlformats.org/drawingml/2006/main">
                  <a:graphicData uri="http://schemas.microsoft.com/office/word/2010/wordprocessingShape">
                    <wps:wsp>
                      <wps:cNvSpPr txBox="1"/>
                      <wps:spPr>
                        <a:xfrm>
                          <a:off x="0" y="0"/>
                          <a:ext cx="3016405" cy="237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1EBB" w:rsidRPr="00200F9E" w:rsidRDefault="00B91EBB" w:rsidP="00200F9E">
                            <w:pPr>
                              <w:jc w:val="both"/>
                            </w:pPr>
                            <w:r w:rsidRPr="00200F9E">
                              <w:rPr>
                                <w:rFonts w:cs="Helvetica"/>
                                <w:shd w:val="clear" w:color="auto" w:fill="FFFFFF"/>
                              </w:rPr>
                              <w:t>Dans de nouvelles estimations publiées aujourd’hui, l’Organisation mondiale de la Santé (OMS) indique que près de 7 millions de personnes sont décédées prématurément en 2012 – une sur huit au niveau mondial – du fait de l’exposition à la pollution de l’air. Ces chiffres représentent plus du double des estimations précédentes et confirment que la pollution de l’air est désormais le principal risque environnemental pour la santé dans le monde. On pourrait sauver des millions de vies en luttant contre la pollution de l’air</w:t>
                            </w:r>
                            <w:r w:rsidRPr="00200F9E">
                              <w:rPr>
                                <w:rFonts w:ascii="Helvetica" w:hAnsi="Helvetica" w:cs="Helvetica"/>
                                <w:shd w:val="clear" w:color="auto" w:fill="FFFFFF"/>
                              </w:rPr>
                              <w:t>.</w:t>
                            </w:r>
                            <w:r w:rsidRPr="00200F9E">
                              <w:rPr>
                                <w:rFonts w:cs="Helvetica"/>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4" type="#_x0000_t202" style="position:absolute;margin-left:316.35pt;margin-top:466.7pt;width:237.5pt;height:18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" fillcolor="white [3201]" stroked="f" strokeweight=".5pt">
                <v:textbox>
                  <w:txbxContent>
                    <w:p w:rsidR="00B91EBB" w:rsidRPr="00200F9E" w:rsidRDefault="00B91EBB" w:rsidP="00200F9E">
                      <w:pPr>
                        <w:jc w:val="both"/>
                      </w:pPr>
                      <w:r w:rsidRPr="00200F9E">
                        <w:rPr>
                          <w:rFonts w:cs="Helvetica"/>
                          <w:shd w:val="clear" w:color="auto" w:fill="FFFFFF"/>
                        </w:rPr>
                        <w:t>Dans de nouvelles estimations publiées aujourd’hui, l’Organisation mondiale de la Santé (OMS) indique que près de 7 millions de personnes sont décédées prématurément en 2012 – une sur huit au niveau mondial – du fait de l’exposition à la pollution de l’air. Ces chiffres représentent plus du double des estimations précédentes et confirment que la pollution de l’air est désormais le principal risque environnemental pour la santé dans le monde. On pourrait sauver des millions de vies en luttant contre la pollution de l’air</w:t>
                      </w:r>
                      <w:r w:rsidRPr="00200F9E">
                        <w:rPr>
                          <w:rFonts w:ascii="Helvetica" w:hAnsi="Helvetica" w:cs="Helvetica"/>
                          <w:shd w:val="clear" w:color="auto" w:fill="FFFFFF"/>
                        </w:rPr>
                        <w:t>.</w:t>
                      </w:r>
                      <w:r w:rsidRPr="00200F9E">
                        <w:rPr>
                          <w:rFonts w:cs="Helvetica"/>
                          <w:shd w:val="clear" w:color="auto" w:fill="FFFFFF"/>
                        </w:rPr>
                        <w:t xml:space="preserve"> </w:t>
                      </w:r>
                    </w:p>
                  </w:txbxContent>
                </v:textbox>
              </v:shape>
            </w:pict>
          </mc:Fallback>
        </mc:AlternateContent>
      </w:r>
      <w:r w:rsidR="00CB2309">
        <w:rPr>
          <w:noProof/>
          <w:lang w:eastAsia="fr-FR"/>
        </w:rPr>
        <mc:AlternateContent>
          <mc:Choice Requires="wps">
            <w:drawing>
              <wp:anchor distT="0" distB="0" distL="114300" distR="114300" simplePos="0" relativeHeight="251669504" behindDoc="0" locked="0" layoutInCell="1" allowOverlap="1" wp14:anchorId="4A85ACE9" wp14:editId="054756AB">
                <wp:simplePos x="0" y="0"/>
                <wp:positionH relativeFrom="column">
                  <wp:posOffset>3274060</wp:posOffset>
                </wp:positionH>
                <wp:positionV relativeFrom="paragraph">
                  <wp:posOffset>2551050</wp:posOffset>
                </wp:positionV>
                <wp:extent cx="972000" cy="280800"/>
                <wp:effectExtent l="0" t="0" r="19050" b="24130"/>
                <wp:wrapNone/>
                <wp:docPr id="9" name="Zone de texte 9"/>
                <wp:cNvGraphicFramePr/>
                <a:graphic xmlns:a="http://schemas.openxmlformats.org/drawingml/2006/main">
                  <a:graphicData uri="http://schemas.microsoft.com/office/word/2010/wordprocessingShape">
                    <wps:wsp>
                      <wps:cNvSpPr txBox="1"/>
                      <wps:spPr>
                        <a:xfrm>
                          <a:off x="0" y="0"/>
                          <a:ext cx="972000" cy="28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2309" w:rsidRDefault="00FA2D80">
                            <w:hyperlink r:id="rId19" w:history="1">
                              <w:r w:rsidR="00CB2309" w:rsidRPr="000E3205">
                                <w:rPr>
                                  <w:rStyle w:val="Lienhypertexte"/>
                                  <w:rFonts w:cs="Arial"/>
                                  <w:b/>
                                  <w:bCs/>
                                  <w:sz w:val="20"/>
                                  <w:szCs w:val="20"/>
                                </w:rPr>
                                <w:t>http://waqi.info/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 o:spid="_x0000_s1037" type="#_x0000_t202" style="position:absolute;margin-left:257.8pt;margin-top:200.85pt;width:76.55pt;height:2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" fillcolor="white [3201]" strokeweight=".5pt">
                <v:textbox>
                  <w:txbxContent>
                    <w:p w:rsidR="00CB2309" w:rsidRDefault="00CB2309">
                      <w:hyperlink r:id="rId21" w:history="1">
                        <w:r w:rsidRPr="000E3205">
                          <w:rPr>
                            <w:rStyle w:val="Lienhypertexte"/>
                            <w:rFonts w:cs="Arial"/>
                            <w:b/>
                            <w:bCs/>
                            <w:sz w:val="20"/>
                            <w:szCs w:val="20"/>
                          </w:rPr>
                          <w:t>http://waqi.info/</w:t>
                        </w:r>
                      </w:hyperlink>
                      <w:bookmarkStart w:id="1" w:name="_GoBack"/>
                      <w:bookmarkEnd w:id="1"/>
                    </w:p>
                  </w:txbxContent>
                </v:textbox>
              </v:shape>
            </w:pict>
          </mc:Fallback>
        </mc:AlternateContent>
      </w:r>
      <w:r w:rsidR="008C4557">
        <w:rPr>
          <w:noProof/>
          <w:lang w:eastAsia="fr-FR"/>
        </w:rPr>
        <w:drawing>
          <wp:inline distT="0" distB="0" distL="0" distR="0" wp14:anchorId="1CD48071" wp14:editId="1F5029DF">
            <wp:extent cx="4284000" cy="2890769"/>
            <wp:effectExtent l="0" t="0" r="254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61" t="11158" r="26770" b="5579"/>
                    <a:stretch/>
                  </pic:blipFill>
                  <pic:spPr bwMode="auto">
                    <a:xfrm>
                      <a:off x="0" y="0"/>
                      <a:ext cx="4287421" cy="2893078"/>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page" w:horzAnchor="margin" w:tblpY="12507"/>
        <w:tblW w:w="0" w:type="auto"/>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10"/>
        <w:gridCol w:w="1861"/>
        <w:gridCol w:w="8484"/>
      </w:tblGrid>
      <w:tr w:rsidR="000668B8" w:rsidRPr="008C4557" w:rsidTr="000668B8">
        <w:trPr>
          <w:tblHeader/>
          <w:tblCellSpacing w:w="15" w:type="dxa"/>
        </w:trPr>
        <w:tc>
          <w:tcPr>
            <w:tcW w:w="0" w:type="auto"/>
            <w:shd w:val="clear" w:color="auto" w:fill="FFFFFF"/>
            <w:tcMar>
              <w:top w:w="75" w:type="dxa"/>
              <w:left w:w="75" w:type="dxa"/>
              <w:bottom w:w="75" w:type="dxa"/>
              <w:right w:w="75" w:type="dxa"/>
            </w:tcMar>
            <w:vAlign w:val="center"/>
            <w:hideMark/>
          </w:tcPr>
          <w:p w:rsidR="000668B8" w:rsidRPr="008C4557" w:rsidRDefault="000668B8" w:rsidP="000668B8">
            <w:pPr>
              <w:spacing w:after="0" w:line="240" w:lineRule="auto"/>
              <w:jc w:val="center"/>
              <w:rPr>
                <w:rFonts w:ascii="Times New Roman" w:eastAsia="Times New Roman" w:hAnsi="Times New Roman" w:cs="Times New Roman"/>
                <w:sz w:val="18"/>
                <w:szCs w:val="18"/>
                <w:lang w:eastAsia="fr-FR"/>
              </w:rPr>
            </w:pPr>
            <w:r w:rsidRPr="008C4557">
              <w:rPr>
                <w:rFonts w:ascii="Times New Roman" w:eastAsia="Times New Roman" w:hAnsi="Times New Roman" w:cs="Times New Roman"/>
                <w:sz w:val="18"/>
                <w:szCs w:val="18"/>
                <w:lang w:eastAsia="fr-FR"/>
              </w:rPr>
              <w:t>IQA</w:t>
            </w:r>
          </w:p>
        </w:tc>
        <w:tc>
          <w:tcPr>
            <w:tcW w:w="0" w:type="auto"/>
            <w:shd w:val="clear" w:color="auto" w:fill="FFFFFF"/>
            <w:tcMar>
              <w:top w:w="75" w:type="dxa"/>
              <w:left w:w="75" w:type="dxa"/>
              <w:bottom w:w="75" w:type="dxa"/>
              <w:right w:w="75" w:type="dxa"/>
            </w:tcMar>
            <w:vAlign w:val="center"/>
            <w:hideMark/>
          </w:tcPr>
          <w:p w:rsidR="000668B8" w:rsidRPr="008C4557" w:rsidRDefault="000668B8" w:rsidP="000668B8">
            <w:pPr>
              <w:spacing w:after="0" w:line="240" w:lineRule="auto"/>
              <w:jc w:val="center"/>
              <w:rPr>
                <w:rFonts w:ascii="Times New Roman" w:eastAsia="Times New Roman" w:hAnsi="Times New Roman" w:cs="Times New Roman"/>
                <w:sz w:val="18"/>
                <w:szCs w:val="18"/>
                <w:lang w:eastAsia="fr-FR"/>
              </w:rPr>
            </w:pPr>
            <w:r w:rsidRPr="008C4557">
              <w:rPr>
                <w:rFonts w:ascii="Times New Roman" w:eastAsia="Times New Roman" w:hAnsi="Times New Roman" w:cs="Times New Roman"/>
                <w:sz w:val="18"/>
                <w:szCs w:val="18"/>
                <w:lang w:eastAsia="fr-FR"/>
              </w:rPr>
              <w:t>Niveau de pollution de l'air</w:t>
            </w:r>
          </w:p>
        </w:tc>
        <w:tc>
          <w:tcPr>
            <w:tcW w:w="0" w:type="auto"/>
            <w:shd w:val="clear" w:color="auto" w:fill="FFFFFF"/>
            <w:tcMar>
              <w:top w:w="75" w:type="dxa"/>
              <w:left w:w="75" w:type="dxa"/>
              <w:bottom w:w="75" w:type="dxa"/>
              <w:right w:w="75" w:type="dxa"/>
            </w:tcMar>
            <w:vAlign w:val="center"/>
            <w:hideMark/>
          </w:tcPr>
          <w:p w:rsidR="000668B8" w:rsidRPr="008C4557" w:rsidRDefault="000668B8" w:rsidP="000668B8">
            <w:pPr>
              <w:spacing w:after="0" w:line="240" w:lineRule="auto"/>
              <w:jc w:val="center"/>
              <w:rPr>
                <w:rFonts w:ascii="Times New Roman" w:eastAsia="Times New Roman" w:hAnsi="Times New Roman" w:cs="Times New Roman"/>
                <w:sz w:val="18"/>
                <w:szCs w:val="18"/>
                <w:lang w:eastAsia="fr-FR"/>
              </w:rPr>
            </w:pPr>
            <w:r w:rsidRPr="008C4557">
              <w:rPr>
                <w:rFonts w:ascii="Times New Roman" w:eastAsia="Times New Roman" w:hAnsi="Times New Roman" w:cs="Times New Roman"/>
                <w:sz w:val="18"/>
                <w:szCs w:val="18"/>
                <w:lang w:eastAsia="fr-FR"/>
              </w:rPr>
              <w:t>Impact sur la santé</w:t>
            </w:r>
          </w:p>
        </w:tc>
      </w:tr>
      <w:tr w:rsidR="000668B8" w:rsidRPr="008C4557" w:rsidTr="000668B8">
        <w:trPr>
          <w:tblCellSpacing w:w="15" w:type="dxa"/>
        </w:trPr>
        <w:tc>
          <w:tcPr>
            <w:tcW w:w="0" w:type="auto"/>
            <w:shd w:val="clear" w:color="auto" w:fill="009966"/>
            <w:noWrap/>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sz w:val="18"/>
                <w:szCs w:val="18"/>
                <w:lang w:eastAsia="fr-FR"/>
              </w:rPr>
            </w:pPr>
            <w:r w:rsidRPr="008C4557">
              <w:rPr>
                <w:rFonts w:ascii="Times New Roman" w:eastAsia="Times New Roman" w:hAnsi="Times New Roman" w:cs="Times New Roman"/>
                <w:sz w:val="18"/>
                <w:szCs w:val="18"/>
                <w:lang w:eastAsia="fr-FR"/>
              </w:rPr>
              <w:t>0 - 50</w:t>
            </w:r>
          </w:p>
        </w:tc>
        <w:tc>
          <w:tcPr>
            <w:tcW w:w="0" w:type="auto"/>
            <w:shd w:val="clear" w:color="auto" w:fill="009966"/>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sz w:val="18"/>
                <w:szCs w:val="18"/>
                <w:lang w:eastAsia="fr-FR"/>
              </w:rPr>
            </w:pPr>
            <w:r w:rsidRPr="008C4557">
              <w:rPr>
                <w:rFonts w:ascii="Times New Roman" w:eastAsia="Times New Roman" w:hAnsi="Times New Roman" w:cs="Times New Roman"/>
                <w:sz w:val="18"/>
                <w:szCs w:val="18"/>
                <w:lang w:eastAsia="fr-FR"/>
              </w:rPr>
              <w:t>Bon</w:t>
            </w:r>
          </w:p>
        </w:tc>
        <w:tc>
          <w:tcPr>
            <w:tcW w:w="0" w:type="auto"/>
            <w:shd w:val="clear" w:color="auto" w:fill="009966"/>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sz w:val="18"/>
                <w:szCs w:val="18"/>
                <w:lang w:eastAsia="fr-FR"/>
              </w:rPr>
            </w:pPr>
            <w:r w:rsidRPr="008C4557">
              <w:rPr>
                <w:rFonts w:ascii="Times New Roman" w:eastAsia="Times New Roman" w:hAnsi="Times New Roman" w:cs="Times New Roman"/>
                <w:sz w:val="18"/>
                <w:szCs w:val="18"/>
                <w:lang w:eastAsia="fr-FR"/>
              </w:rPr>
              <w:t>La qualité de l'air est jugée satisfaisante, et la pollution de l'air pose peu ou pas de risque.</w:t>
            </w:r>
          </w:p>
        </w:tc>
      </w:tr>
      <w:tr w:rsidR="000668B8" w:rsidRPr="008C4557" w:rsidTr="000668B8">
        <w:trPr>
          <w:tblCellSpacing w:w="15" w:type="dxa"/>
        </w:trPr>
        <w:tc>
          <w:tcPr>
            <w:tcW w:w="0" w:type="auto"/>
            <w:shd w:val="clear" w:color="auto" w:fill="FFDE33"/>
            <w:noWrap/>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000000"/>
                <w:sz w:val="18"/>
                <w:szCs w:val="18"/>
                <w:lang w:eastAsia="fr-FR"/>
              </w:rPr>
            </w:pPr>
            <w:r w:rsidRPr="008C4557">
              <w:rPr>
                <w:rFonts w:ascii="Times New Roman" w:eastAsia="Times New Roman" w:hAnsi="Times New Roman" w:cs="Times New Roman"/>
                <w:color w:val="000000"/>
                <w:sz w:val="18"/>
                <w:szCs w:val="18"/>
                <w:lang w:eastAsia="fr-FR"/>
              </w:rPr>
              <w:t>51 -100</w:t>
            </w:r>
          </w:p>
        </w:tc>
        <w:tc>
          <w:tcPr>
            <w:tcW w:w="0" w:type="auto"/>
            <w:shd w:val="clear" w:color="auto" w:fill="FFDE3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000000"/>
                <w:sz w:val="18"/>
                <w:szCs w:val="18"/>
                <w:lang w:eastAsia="fr-FR"/>
              </w:rPr>
            </w:pPr>
            <w:r w:rsidRPr="008C4557">
              <w:rPr>
                <w:rFonts w:ascii="Times New Roman" w:eastAsia="Times New Roman" w:hAnsi="Times New Roman" w:cs="Times New Roman"/>
                <w:color w:val="000000"/>
                <w:sz w:val="18"/>
                <w:szCs w:val="18"/>
                <w:lang w:eastAsia="fr-FR"/>
              </w:rPr>
              <w:t>Modéré</w:t>
            </w:r>
          </w:p>
        </w:tc>
        <w:tc>
          <w:tcPr>
            <w:tcW w:w="0" w:type="auto"/>
            <w:shd w:val="clear" w:color="auto" w:fill="FFDE3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000000"/>
                <w:sz w:val="18"/>
                <w:szCs w:val="18"/>
                <w:lang w:eastAsia="fr-FR"/>
              </w:rPr>
            </w:pPr>
            <w:r w:rsidRPr="000668B8">
              <w:rPr>
                <w:rFonts w:ascii="Times New Roman" w:eastAsia="Times New Roman" w:hAnsi="Times New Roman" w:cs="Times New Roman"/>
                <w:color w:val="000000"/>
                <w:sz w:val="18"/>
                <w:szCs w:val="18"/>
                <w:lang w:eastAsia="fr-FR"/>
              </w:rPr>
              <w:t>La qualité de l’air est acceptable</w:t>
            </w:r>
            <w:r w:rsidRPr="008C4557">
              <w:rPr>
                <w:rFonts w:ascii="Times New Roman" w:eastAsia="Times New Roman" w:hAnsi="Times New Roman" w:cs="Times New Roman"/>
                <w:color w:val="000000"/>
                <w:sz w:val="18"/>
                <w:szCs w:val="18"/>
                <w:lang w:eastAsia="fr-FR"/>
              </w:rPr>
              <w:t xml:space="preserve">; </w:t>
            </w:r>
            <w:r w:rsidRPr="000668B8">
              <w:rPr>
                <w:rFonts w:ascii="Times New Roman" w:eastAsia="Times New Roman" w:hAnsi="Times New Roman" w:cs="Times New Roman"/>
                <w:color w:val="000000"/>
                <w:sz w:val="18"/>
                <w:szCs w:val="18"/>
                <w:lang w:eastAsia="fr-FR"/>
              </w:rPr>
              <w:t>Présence de polluants mais dont les effets sur la santé sont faibles et ne concernent que les personnes souffrant d’insuffisance respiratoire</w:t>
            </w:r>
          </w:p>
        </w:tc>
      </w:tr>
      <w:tr w:rsidR="000668B8" w:rsidRPr="008C4557" w:rsidTr="000668B8">
        <w:trPr>
          <w:tblCellSpacing w:w="15" w:type="dxa"/>
        </w:trPr>
        <w:tc>
          <w:tcPr>
            <w:tcW w:w="0" w:type="auto"/>
            <w:shd w:val="clear" w:color="auto" w:fill="FF9933"/>
            <w:noWrap/>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101-150</w:t>
            </w:r>
          </w:p>
        </w:tc>
        <w:tc>
          <w:tcPr>
            <w:tcW w:w="0" w:type="auto"/>
            <w:shd w:val="clear" w:color="auto" w:fill="FF993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Mauvais pour les groupes sensibles</w:t>
            </w:r>
          </w:p>
        </w:tc>
        <w:tc>
          <w:tcPr>
            <w:tcW w:w="0" w:type="auto"/>
            <w:shd w:val="clear" w:color="auto" w:fill="FF993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La qualité de l'air est acceptable; Cependant, pour certains polluants, il peut y avoir un problème de santé modérée pour un très petit nombre de personnes qui sont particulièrement sensibles à la pollution de l'air.</w:t>
            </w:r>
          </w:p>
        </w:tc>
      </w:tr>
      <w:tr w:rsidR="000668B8" w:rsidRPr="008C4557" w:rsidTr="000668B8">
        <w:trPr>
          <w:tblCellSpacing w:w="15" w:type="dxa"/>
        </w:trPr>
        <w:tc>
          <w:tcPr>
            <w:tcW w:w="0" w:type="auto"/>
            <w:shd w:val="clear" w:color="auto" w:fill="CC0033"/>
            <w:noWrap/>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151-200</w:t>
            </w:r>
          </w:p>
        </w:tc>
        <w:tc>
          <w:tcPr>
            <w:tcW w:w="0" w:type="auto"/>
            <w:shd w:val="clear" w:color="auto" w:fill="CC003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Mauvais</w:t>
            </w:r>
          </w:p>
        </w:tc>
        <w:tc>
          <w:tcPr>
            <w:tcW w:w="0" w:type="auto"/>
            <w:shd w:val="clear" w:color="auto" w:fill="CC003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Tout le monde peut commencer à ressentir des effets sur la santé; les membres des groupes sensibles peuvent ressentir des effets de santé plus graves.</w:t>
            </w:r>
          </w:p>
        </w:tc>
      </w:tr>
      <w:tr w:rsidR="000668B8" w:rsidRPr="008C4557" w:rsidTr="000668B8">
        <w:trPr>
          <w:tblCellSpacing w:w="15" w:type="dxa"/>
        </w:trPr>
        <w:tc>
          <w:tcPr>
            <w:tcW w:w="0" w:type="auto"/>
            <w:shd w:val="clear" w:color="auto" w:fill="660099"/>
            <w:noWrap/>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201-300</w:t>
            </w:r>
          </w:p>
        </w:tc>
        <w:tc>
          <w:tcPr>
            <w:tcW w:w="0" w:type="auto"/>
            <w:shd w:val="clear" w:color="auto" w:fill="660099"/>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Très mauvais</w:t>
            </w:r>
          </w:p>
        </w:tc>
        <w:tc>
          <w:tcPr>
            <w:tcW w:w="0" w:type="auto"/>
            <w:shd w:val="clear" w:color="auto" w:fill="660099"/>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Avertissements de santé de conditions d'urgence. Toute la population est plus susceptible d'être affecté.</w:t>
            </w:r>
          </w:p>
        </w:tc>
      </w:tr>
      <w:tr w:rsidR="000668B8" w:rsidRPr="008C4557" w:rsidTr="000668B8">
        <w:trPr>
          <w:tblCellSpacing w:w="15" w:type="dxa"/>
        </w:trPr>
        <w:tc>
          <w:tcPr>
            <w:tcW w:w="0" w:type="auto"/>
            <w:shd w:val="clear" w:color="auto" w:fill="7E0023"/>
            <w:noWrap/>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300+</w:t>
            </w:r>
          </w:p>
        </w:tc>
        <w:tc>
          <w:tcPr>
            <w:tcW w:w="0" w:type="auto"/>
            <w:shd w:val="clear" w:color="auto" w:fill="7E002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Dangereux</w:t>
            </w:r>
          </w:p>
        </w:tc>
        <w:tc>
          <w:tcPr>
            <w:tcW w:w="0" w:type="auto"/>
            <w:shd w:val="clear" w:color="auto" w:fill="7E0023"/>
            <w:tcMar>
              <w:top w:w="75" w:type="dxa"/>
              <w:left w:w="75" w:type="dxa"/>
              <w:bottom w:w="75" w:type="dxa"/>
              <w:right w:w="75" w:type="dxa"/>
            </w:tcMar>
            <w:vAlign w:val="center"/>
            <w:hideMark/>
          </w:tcPr>
          <w:p w:rsidR="000668B8" w:rsidRPr="008C4557" w:rsidRDefault="000668B8" w:rsidP="000668B8">
            <w:pPr>
              <w:spacing w:after="0" w:line="240" w:lineRule="auto"/>
              <w:rPr>
                <w:rFonts w:ascii="Times New Roman" w:eastAsia="Times New Roman" w:hAnsi="Times New Roman" w:cs="Times New Roman"/>
                <w:color w:val="FFFFFF"/>
                <w:sz w:val="18"/>
                <w:szCs w:val="18"/>
                <w:lang w:eastAsia="fr-FR"/>
              </w:rPr>
            </w:pPr>
            <w:r w:rsidRPr="008C4557">
              <w:rPr>
                <w:rFonts w:ascii="Times New Roman" w:eastAsia="Times New Roman" w:hAnsi="Times New Roman" w:cs="Times New Roman"/>
                <w:color w:val="FFFFFF"/>
                <w:sz w:val="18"/>
                <w:szCs w:val="18"/>
                <w:lang w:eastAsia="fr-FR"/>
              </w:rPr>
              <w:t>Alerte de santé: tout le monde peut ressentir des effets de santé plus graves.</w:t>
            </w:r>
          </w:p>
        </w:tc>
      </w:tr>
    </w:tbl>
    <w:p w:rsidR="00BD03B7" w:rsidRDefault="00BD03B7" w:rsidP="00CB2309">
      <w:pPr>
        <w:spacing w:after="0"/>
        <w:rPr>
          <w:rStyle w:val="Lienhypertexte"/>
          <w:rFonts w:cs="Arial"/>
          <w:bCs/>
          <w:color w:val="000000"/>
          <w:u w:val="none"/>
        </w:rPr>
      </w:pPr>
      <w:r>
        <w:rPr>
          <w:rFonts w:cs="Arial"/>
          <w:b/>
          <w:bCs/>
          <w:noProof/>
          <w:color w:val="000000"/>
          <w:sz w:val="20"/>
          <w:szCs w:val="20"/>
          <w:lang w:eastAsia="fr-FR"/>
        </w:rPr>
        <w:lastRenderedPageBreak/>
        <mc:AlternateContent>
          <mc:Choice Requires="wps">
            <w:drawing>
              <wp:anchor distT="0" distB="0" distL="114300" distR="114300" simplePos="0" relativeHeight="251675648" behindDoc="0" locked="0" layoutInCell="1" allowOverlap="1" wp14:anchorId="7A206700" wp14:editId="481C777E">
                <wp:simplePos x="0" y="0"/>
                <wp:positionH relativeFrom="column">
                  <wp:posOffset>3640455</wp:posOffset>
                </wp:positionH>
                <wp:positionV relativeFrom="paragraph">
                  <wp:posOffset>157480</wp:posOffset>
                </wp:positionV>
                <wp:extent cx="2894330" cy="2277110"/>
                <wp:effectExtent l="0" t="0" r="1270" b="8890"/>
                <wp:wrapNone/>
                <wp:docPr id="20" name="Zone de texte 20"/>
                <wp:cNvGraphicFramePr/>
                <a:graphic xmlns:a="http://schemas.openxmlformats.org/drawingml/2006/main">
                  <a:graphicData uri="http://schemas.microsoft.com/office/word/2010/wordprocessingShape">
                    <wps:wsp>
                      <wps:cNvSpPr txBox="1"/>
                      <wps:spPr>
                        <a:xfrm>
                          <a:off x="0" y="0"/>
                          <a:ext cx="2894330" cy="2277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3B7" w:rsidRPr="00BD03B7" w:rsidRDefault="00BD03B7" w:rsidP="00BD03B7">
                            <w:pPr>
                              <w:spacing w:after="0"/>
                              <w:jc w:val="both"/>
                              <w:rPr>
                                <w:sz w:val="20"/>
                                <w:szCs w:val="20"/>
                              </w:rPr>
                            </w:pPr>
                            <w:r>
                              <w:rPr>
                                <w:sz w:val="20"/>
                                <w:szCs w:val="20"/>
                              </w:rPr>
                              <w:t>« </w:t>
                            </w:r>
                            <w:r w:rsidRPr="00BD03B7">
                              <w:rPr>
                                <w:sz w:val="20"/>
                                <w:szCs w:val="20"/>
                              </w:rPr>
                              <w:t>Au niveau régional, les pays à revenu faible ou intermédiaire des Régions OMS de l’Asie du Sud-Est et du Pacifique occidental sont ceux qui ont enregistré la charge la plus lourde liée à la pollution de l’air en 2012, avec un total de 3,3 millions de décès prématurés liés à la pollution intérieure et 2,6 millions de décès prématurés liés à la pollution extérieure</w:t>
                            </w:r>
                            <w:r>
                              <w:rPr>
                                <w:sz w:val="20"/>
                                <w:szCs w:val="20"/>
                              </w:rPr>
                              <w:t> »</w:t>
                            </w:r>
                            <w:r w:rsidRPr="00BD03B7">
                              <w:rPr>
                                <w:sz w:val="20"/>
                                <w:szCs w:val="20"/>
                              </w:rPr>
                              <w:t>.</w:t>
                            </w:r>
                          </w:p>
                          <w:p w:rsidR="00BD03B7" w:rsidRDefault="00BD03B7" w:rsidP="00BD03B7">
                            <w:pPr>
                              <w:spacing w:after="0"/>
                              <w:jc w:val="both"/>
                            </w:pPr>
                          </w:p>
                          <w:p w:rsidR="00BD03B7" w:rsidRPr="00B91EBB" w:rsidRDefault="00BD03B7" w:rsidP="00BD03B7">
                            <w:pPr>
                              <w:spacing w:after="0"/>
                              <w:jc w:val="both"/>
                            </w:pPr>
                            <w:r>
                              <w:t>Communiqué de presse de l’OMS</w:t>
                            </w:r>
                            <w:r w:rsidRPr="00200F9E">
                              <w:t xml:space="preserve">, </w:t>
                            </w:r>
                            <w:r w:rsidRPr="00200F9E">
                              <w:rPr>
                                <w:rStyle w:val="apple-converted-space"/>
                                <w:rFonts w:ascii="Helvetica" w:hAnsi="Helvetica" w:cs="Helvetica"/>
                                <w:caps/>
                                <w:sz w:val="20"/>
                                <w:szCs w:val="20"/>
                                <w:bdr w:val="none" w:sz="0" w:space="0" w:color="auto" w:frame="1"/>
                                <w:shd w:val="clear" w:color="auto" w:fill="FFFFFF"/>
                              </w:rPr>
                              <w:t> </w:t>
                            </w:r>
                            <w:r w:rsidRPr="00200F9E">
                              <w:rPr>
                                <w:rStyle w:val="Accentuation"/>
                                <w:rFonts w:cs="Helvetica"/>
                                <w:i w:val="0"/>
                                <w:iCs w:val="0"/>
                                <w:caps/>
                                <w:bdr w:val="none" w:sz="0" w:space="0" w:color="auto" w:frame="1"/>
                                <w:shd w:val="clear" w:color="auto" w:fill="FFFFFF"/>
                              </w:rPr>
                              <w:t>25 MARS 2014</w:t>
                            </w:r>
                            <w:r>
                              <w:rPr>
                                <w:rStyle w:val="Accentuation"/>
                                <w:rFonts w:cs="Helvetica"/>
                                <w:i w:val="0"/>
                                <w:iCs w:val="0"/>
                                <w:caps/>
                                <w:bdr w:val="none" w:sz="0" w:space="0" w:color="auto" w:frame="1"/>
                                <w:shd w:val="clear" w:color="auto" w:fill="FFFFFF"/>
                              </w:rPr>
                              <w:t>.</w:t>
                            </w:r>
                          </w:p>
                          <w:p w:rsidR="00BD03B7" w:rsidRDefault="00BD0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36" type="#_x0000_t202" style="position:absolute;margin-left:286.65pt;margin-top:12.4pt;width:227.9pt;height:179.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" fillcolor="white [3201]" stroked="f" strokeweight=".5pt">
                <v:textbox>
                  <w:txbxContent>
                    <w:p w:rsidR="00BD03B7" w:rsidRPr="00BD03B7" w:rsidRDefault="00BD03B7" w:rsidP="00BD03B7">
                      <w:pPr>
                        <w:spacing w:after="0"/>
                        <w:jc w:val="both"/>
                        <w:rPr>
                          <w:sz w:val="20"/>
                          <w:szCs w:val="20"/>
                        </w:rPr>
                      </w:pPr>
                      <w:r>
                        <w:rPr>
                          <w:sz w:val="20"/>
                          <w:szCs w:val="20"/>
                        </w:rPr>
                        <w:t>« </w:t>
                      </w:r>
                      <w:r w:rsidRPr="00BD03B7">
                        <w:rPr>
                          <w:sz w:val="20"/>
                          <w:szCs w:val="20"/>
                        </w:rPr>
                        <w:t>Au niveau régional, les pays à revenu faible ou intermédiaire des Régions OMS de l’Asie du Sud-Est et du Pacifique occidental sont ceux qui ont enregistré la charge la plus lourde liée à la pollution de l’air en 2012, avec un total de 3,3 millions de décès prématurés liés à la pollution intérieure et 2,6 millions de décès prématurés liés à la pollution extérieure</w:t>
                      </w:r>
                      <w:r>
                        <w:rPr>
                          <w:sz w:val="20"/>
                          <w:szCs w:val="20"/>
                        </w:rPr>
                        <w:t> »</w:t>
                      </w:r>
                      <w:r w:rsidRPr="00BD03B7">
                        <w:rPr>
                          <w:sz w:val="20"/>
                          <w:szCs w:val="20"/>
                        </w:rPr>
                        <w:t>.</w:t>
                      </w:r>
                    </w:p>
                    <w:p w:rsidR="00BD03B7" w:rsidRDefault="00BD03B7" w:rsidP="00BD03B7">
                      <w:pPr>
                        <w:spacing w:after="0"/>
                        <w:jc w:val="both"/>
                      </w:pPr>
                    </w:p>
                    <w:p w:rsidR="00BD03B7" w:rsidRPr="00B91EBB" w:rsidRDefault="00BD03B7" w:rsidP="00BD03B7">
                      <w:pPr>
                        <w:spacing w:after="0"/>
                        <w:jc w:val="both"/>
                      </w:pPr>
                      <w:r>
                        <w:t>Communiqué de presse de l’OMS</w:t>
                      </w:r>
                      <w:r w:rsidRPr="00200F9E">
                        <w:t xml:space="preserve">, </w:t>
                      </w:r>
                      <w:r w:rsidRPr="00200F9E">
                        <w:rPr>
                          <w:rStyle w:val="apple-converted-space"/>
                          <w:rFonts w:ascii="Helvetica" w:hAnsi="Helvetica" w:cs="Helvetica"/>
                          <w:caps/>
                          <w:sz w:val="20"/>
                          <w:szCs w:val="20"/>
                          <w:bdr w:val="none" w:sz="0" w:space="0" w:color="auto" w:frame="1"/>
                          <w:shd w:val="clear" w:color="auto" w:fill="FFFFFF"/>
                        </w:rPr>
                        <w:t> </w:t>
                      </w:r>
                      <w:r w:rsidRPr="00200F9E">
                        <w:rPr>
                          <w:rStyle w:val="Accentuation"/>
                          <w:rFonts w:cs="Helvetica"/>
                          <w:i w:val="0"/>
                          <w:iCs w:val="0"/>
                          <w:caps/>
                          <w:bdr w:val="none" w:sz="0" w:space="0" w:color="auto" w:frame="1"/>
                          <w:shd w:val="clear" w:color="auto" w:fill="FFFFFF"/>
                        </w:rPr>
                        <w:t>25 MARS 2014</w:t>
                      </w:r>
                      <w:r>
                        <w:rPr>
                          <w:rStyle w:val="Accentuation"/>
                          <w:rFonts w:cs="Helvetica"/>
                          <w:i w:val="0"/>
                          <w:iCs w:val="0"/>
                          <w:caps/>
                          <w:bdr w:val="none" w:sz="0" w:space="0" w:color="auto" w:frame="1"/>
                          <w:shd w:val="clear" w:color="auto" w:fill="FFFFFF"/>
                        </w:rPr>
                        <w:t>.</w:t>
                      </w:r>
                    </w:p>
                    <w:p w:rsidR="00BD03B7" w:rsidRDefault="00BD03B7"/>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2EF43E78" wp14:editId="6B0D591C">
                <wp:simplePos x="0" y="0"/>
                <wp:positionH relativeFrom="column">
                  <wp:posOffset>-132743</wp:posOffset>
                </wp:positionH>
                <wp:positionV relativeFrom="paragraph">
                  <wp:posOffset>51556</wp:posOffset>
                </wp:positionV>
                <wp:extent cx="6796405" cy="2498090"/>
                <wp:effectExtent l="0" t="0" r="23495" b="16510"/>
                <wp:wrapNone/>
                <wp:docPr id="19" name="Zone de texte 19"/>
                <wp:cNvGraphicFramePr/>
                <a:graphic xmlns:a="http://schemas.openxmlformats.org/drawingml/2006/main">
                  <a:graphicData uri="http://schemas.microsoft.com/office/word/2010/wordprocessingShape">
                    <wps:wsp>
                      <wps:cNvSpPr txBox="1"/>
                      <wps:spPr>
                        <a:xfrm>
                          <a:off x="0" y="0"/>
                          <a:ext cx="6796405" cy="2498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0F9E" w:rsidRPr="00200F9E" w:rsidRDefault="00200F9E" w:rsidP="00B91EBB">
                            <w:pPr>
                              <w:spacing w:after="0"/>
                              <w:rPr>
                                <w:b/>
                                <w:noProof/>
                                <w:lang w:eastAsia="fr-FR"/>
                              </w:rPr>
                            </w:pPr>
                            <w:r w:rsidRPr="00200F9E">
                              <w:rPr>
                                <w:b/>
                                <w:noProof/>
                                <w:lang w:eastAsia="fr-FR"/>
                              </w:rPr>
                              <w:t xml:space="preserve">Document : la qualité de l’air, un enjeu de santé publique. </w:t>
                            </w:r>
                          </w:p>
                          <w:p w:rsidR="00CB2309" w:rsidRPr="00B91EBB" w:rsidRDefault="00BD03B7" w:rsidP="00B91EBB">
                            <w:pPr>
                              <w:spacing w:after="0"/>
                              <w:rPr>
                                <w:rFonts w:ascii="Helvetica" w:hAnsi="Helvetica" w:cs="Helvetica"/>
                                <w:sz w:val="20"/>
                                <w:szCs w:val="20"/>
                                <w:shd w:val="clear" w:color="auto" w:fill="FFFFFF"/>
                              </w:rPr>
                            </w:pPr>
                            <w:r>
                              <w:rPr>
                                <w:noProof/>
                                <w:lang w:eastAsia="fr-FR"/>
                              </w:rPr>
                              <w:drawing>
                                <wp:inline distT="0" distB="0" distL="0" distR="0" wp14:anchorId="006FEE02" wp14:editId="610A7F91">
                                  <wp:extent cx="3722400" cy="2368443"/>
                                  <wp:effectExtent l="0" t="0" r="0" b="0"/>
                                  <wp:docPr id="22" name="Image 22" descr="http://www.who.int/gho/phe/outdoor_air_pollution/ph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o.int/gho/phe/outdoor_air_pollution/phe_01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037"/>
                                          <a:stretch/>
                                        </pic:blipFill>
                                        <pic:spPr bwMode="auto">
                                          <a:xfrm>
                                            <a:off x="0" y="0"/>
                                            <a:ext cx="3725548" cy="23704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7" type="#_x0000_t202" style="position:absolute;margin-left:-10.45pt;margin-top:4.05pt;width:535.15pt;height:19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" fillcolor="white [3201]" strokeweight=".5pt">
                <v:textbox>
                  <w:txbxContent>
                    <w:p w:rsidR="00200F9E" w:rsidRPr="00200F9E" w:rsidRDefault="00200F9E" w:rsidP="00B91EBB">
                      <w:pPr>
                        <w:spacing w:after="0"/>
                        <w:rPr>
                          <w:b/>
                          <w:noProof/>
                          <w:lang w:eastAsia="fr-FR"/>
                        </w:rPr>
                      </w:pPr>
                      <w:r w:rsidRPr="00200F9E">
                        <w:rPr>
                          <w:b/>
                          <w:noProof/>
                          <w:lang w:eastAsia="fr-FR"/>
                        </w:rPr>
                        <w:t xml:space="preserve">Document : la qualité de l’air, un enjeu de santé publique. </w:t>
                      </w:r>
                    </w:p>
                    <w:p w:rsidR="00CB2309" w:rsidRPr="00B91EBB" w:rsidRDefault="00BD03B7" w:rsidP="00B91EBB">
                      <w:pPr>
                        <w:spacing w:after="0"/>
                        <w:rPr>
                          <w:rFonts w:ascii="Helvetica" w:hAnsi="Helvetica" w:cs="Helvetica"/>
                          <w:sz w:val="20"/>
                          <w:szCs w:val="20"/>
                          <w:shd w:val="clear" w:color="auto" w:fill="FFFFFF"/>
                        </w:rPr>
                      </w:pPr>
                      <w:r>
                        <w:rPr>
                          <w:noProof/>
                          <w:lang w:eastAsia="fr-FR"/>
                        </w:rPr>
                        <w:drawing>
                          <wp:inline distT="0" distB="0" distL="0" distR="0" wp14:anchorId="006FEE02" wp14:editId="610A7F91">
                            <wp:extent cx="3722400" cy="2368443"/>
                            <wp:effectExtent l="0" t="0" r="0" b="0"/>
                            <wp:docPr id="22" name="Image 22" descr="http://www.who.int/gho/phe/outdoor_air_pollution/ph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o.int/gho/phe/outdoor_air_pollution/phe_01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037"/>
                                    <a:stretch/>
                                  </pic:blipFill>
                                  <pic:spPr bwMode="auto">
                                    <a:xfrm>
                                      <a:off x="0" y="0"/>
                                      <a:ext cx="3725548" cy="23704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BD03B7" w:rsidP="00CB2309">
      <w:pPr>
        <w:spacing w:after="0"/>
        <w:rPr>
          <w:rStyle w:val="Lienhypertexte"/>
          <w:rFonts w:cs="Arial"/>
          <w:bCs/>
          <w:color w:val="000000"/>
          <w:u w:val="none"/>
        </w:rPr>
      </w:pPr>
    </w:p>
    <w:p w:rsidR="00BD03B7" w:rsidRDefault="00200F9E" w:rsidP="00CB2309">
      <w:pPr>
        <w:spacing w:after="0"/>
        <w:rPr>
          <w:rStyle w:val="Lienhypertexte"/>
          <w:rFonts w:cs="Arial"/>
          <w:bCs/>
          <w:color w:val="000000"/>
          <w:u w:val="none"/>
        </w:rPr>
      </w:pPr>
      <w:r w:rsidRPr="00A8254F">
        <w:rPr>
          <w:rStyle w:val="Lienhypertexte"/>
          <w:rFonts w:cs="Arial"/>
          <w:bCs/>
          <w:color w:val="000000"/>
          <w:u w:val="none"/>
        </w:rPr>
        <w:t xml:space="preserve">Comme le montre les </w:t>
      </w:r>
      <w:r w:rsidR="00BD03B7">
        <w:rPr>
          <w:rStyle w:val="Lienhypertexte"/>
          <w:rFonts w:cs="Arial"/>
          <w:bCs/>
          <w:color w:val="000000"/>
          <w:u w:val="none"/>
        </w:rPr>
        <w:t xml:space="preserve">2 </w:t>
      </w:r>
      <w:r w:rsidRPr="00A8254F">
        <w:rPr>
          <w:rStyle w:val="Lienhypertexte"/>
          <w:rFonts w:cs="Arial"/>
          <w:bCs/>
          <w:color w:val="000000"/>
          <w:u w:val="none"/>
        </w:rPr>
        <w:t>documents ci-dess</w:t>
      </w:r>
      <w:r w:rsidR="00A8254F">
        <w:rPr>
          <w:rStyle w:val="Lienhypertexte"/>
          <w:rFonts w:cs="Arial"/>
          <w:bCs/>
          <w:color w:val="000000"/>
          <w:u w:val="none"/>
        </w:rPr>
        <w:t xml:space="preserve">us, </w:t>
      </w:r>
      <w:r w:rsidRPr="00A8254F">
        <w:rPr>
          <w:rStyle w:val="Lienhypertexte"/>
          <w:rFonts w:cs="Arial"/>
          <w:bCs/>
          <w:color w:val="000000"/>
          <w:u w:val="none"/>
        </w:rPr>
        <w:t xml:space="preserve"> </w:t>
      </w:r>
      <w:r w:rsidRPr="00BD03B7">
        <w:rPr>
          <w:rStyle w:val="Lienhypertexte"/>
          <w:rFonts w:cs="Arial"/>
          <w:b/>
          <w:bCs/>
          <w:color w:val="000000"/>
          <w:u w:val="none"/>
        </w:rPr>
        <w:t>la question environnementale</w:t>
      </w:r>
      <w:r w:rsidRPr="00A8254F">
        <w:rPr>
          <w:rStyle w:val="Lienhypertexte"/>
          <w:rFonts w:cs="Arial"/>
          <w:bCs/>
          <w:color w:val="000000"/>
          <w:u w:val="none"/>
        </w:rPr>
        <w:t xml:space="preserve"> est une question essentielle</w:t>
      </w:r>
      <w:r w:rsidR="000668B8" w:rsidRPr="00A8254F">
        <w:rPr>
          <w:rStyle w:val="Lienhypertexte"/>
          <w:rFonts w:cs="Arial"/>
          <w:bCs/>
          <w:color w:val="000000"/>
          <w:u w:val="none"/>
        </w:rPr>
        <w:t xml:space="preserve"> pour</w:t>
      </w:r>
      <w:r w:rsidR="00BD03B7">
        <w:rPr>
          <w:rStyle w:val="Lienhypertexte"/>
          <w:rFonts w:cs="Arial"/>
          <w:bCs/>
          <w:color w:val="000000"/>
          <w:u w:val="none"/>
        </w:rPr>
        <w:t xml:space="preserve"> l’avenir </w:t>
      </w:r>
      <w:r w:rsidR="000668B8" w:rsidRPr="00A8254F">
        <w:rPr>
          <w:rStyle w:val="Lienhypertexte"/>
          <w:rFonts w:cs="Arial"/>
          <w:bCs/>
          <w:color w:val="000000"/>
          <w:u w:val="none"/>
        </w:rPr>
        <w:t xml:space="preserve"> </w:t>
      </w:r>
      <w:r w:rsidR="00BD03B7">
        <w:rPr>
          <w:rStyle w:val="Lienhypertexte"/>
          <w:rFonts w:cs="Arial"/>
          <w:bCs/>
          <w:color w:val="000000"/>
          <w:u w:val="none"/>
        </w:rPr>
        <w:t>d</w:t>
      </w:r>
      <w:r w:rsidR="000668B8" w:rsidRPr="00A8254F">
        <w:rPr>
          <w:rStyle w:val="Lienhypertexte"/>
          <w:rFonts w:cs="Arial"/>
          <w:bCs/>
          <w:color w:val="000000"/>
          <w:u w:val="none"/>
        </w:rPr>
        <w:t>es populations d’Asie. Elle rejoint la question plus générale de l’inégalité sociale et de la durabilité des ressources car les populations les plus pauvres sont aussi celles qui sont le plus explosée</w:t>
      </w:r>
      <w:r w:rsidR="00A8254F">
        <w:rPr>
          <w:rStyle w:val="Lienhypertexte"/>
          <w:rFonts w:cs="Arial"/>
          <w:bCs/>
          <w:color w:val="000000"/>
          <w:u w:val="none"/>
        </w:rPr>
        <w:t>s aux risques environnementaux.</w:t>
      </w:r>
    </w:p>
    <w:p w:rsidR="00200F9E" w:rsidRPr="00A8254F" w:rsidRDefault="00A8254F" w:rsidP="00CB2309">
      <w:pPr>
        <w:spacing w:after="0"/>
        <w:rPr>
          <w:rStyle w:val="Lienhypertexte"/>
          <w:rFonts w:cs="Arial"/>
          <w:bCs/>
          <w:color w:val="000000"/>
          <w:u w:val="none"/>
        </w:rPr>
      </w:pPr>
      <w:r w:rsidRPr="00BD03B7">
        <w:rPr>
          <w:rStyle w:val="Lienhypertexte"/>
          <w:rFonts w:cs="Arial"/>
          <w:b/>
          <w:bCs/>
          <w:color w:val="000000"/>
          <w:u w:val="none"/>
        </w:rPr>
        <w:t>La dégradation de l’environnement est particulièrement forte dans les grands  centres urbains</w:t>
      </w:r>
      <w:r>
        <w:rPr>
          <w:rStyle w:val="Lienhypertexte"/>
          <w:rFonts w:cs="Arial"/>
          <w:bCs/>
          <w:color w:val="000000"/>
          <w:u w:val="none"/>
        </w:rPr>
        <w:t xml:space="preserve"> qui</w:t>
      </w:r>
      <w:r w:rsidR="00BD03B7">
        <w:rPr>
          <w:rStyle w:val="Lienhypertexte"/>
          <w:rFonts w:cs="Arial"/>
          <w:bCs/>
          <w:color w:val="000000"/>
          <w:u w:val="none"/>
        </w:rPr>
        <w:t>,</w:t>
      </w:r>
      <w:r>
        <w:rPr>
          <w:rStyle w:val="Lienhypertexte"/>
          <w:rFonts w:cs="Arial"/>
          <w:bCs/>
          <w:color w:val="000000"/>
          <w:u w:val="none"/>
        </w:rPr>
        <w:t xml:space="preserve"> par leur gigantisme et les problèmes de croissance</w:t>
      </w:r>
      <w:r w:rsidR="00BD03B7">
        <w:rPr>
          <w:rStyle w:val="Lienhypertexte"/>
          <w:rFonts w:cs="Arial"/>
          <w:bCs/>
          <w:color w:val="000000"/>
          <w:u w:val="none"/>
        </w:rPr>
        <w:t>,</w:t>
      </w:r>
      <w:r>
        <w:rPr>
          <w:rStyle w:val="Lienhypertexte"/>
          <w:rFonts w:cs="Arial"/>
          <w:bCs/>
          <w:color w:val="000000"/>
          <w:u w:val="none"/>
        </w:rPr>
        <w:t xml:space="preserve"> sont parfois qualifiés </w:t>
      </w:r>
      <w:r w:rsidRPr="00BD03B7">
        <w:rPr>
          <w:rStyle w:val="Lienhypertexte"/>
          <w:rFonts w:cs="Arial"/>
          <w:b/>
          <w:bCs/>
          <w:color w:val="000000"/>
          <w:u w:val="none"/>
        </w:rPr>
        <w:t>de « monstruopoles ».</w:t>
      </w:r>
      <w:r>
        <w:rPr>
          <w:rStyle w:val="Lienhypertexte"/>
          <w:rFonts w:cs="Arial"/>
          <w:bCs/>
          <w:color w:val="000000"/>
          <w:u w:val="none"/>
        </w:rPr>
        <w:t xml:space="preserve"> Cette </w:t>
      </w:r>
      <w:r w:rsidR="00685626">
        <w:rPr>
          <w:rStyle w:val="Lienhypertexte"/>
          <w:rFonts w:cs="Arial"/>
          <w:bCs/>
          <w:color w:val="000000"/>
          <w:u w:val="none"/>
        </w:rPr>
        <w:t xml:space="preserve">expression péjorative doit être </w:t>
      </w:r>
      <w:proofErr w:type="gramStart"/>
      <w:r w:rsidR="004B71B6">
        <w:rPr>
          <w:rStyle w:val="Lienhypertexte"/>
          <w:rFonts w:cs="Arial"/>
          <w:bCs/>
          <w:color w:val="000000"/>
          <w:u w:val="none"/>
        </w:rPr>
        <w:t>nuancée</w:t>
      </w:r>
      <w:proofErr w:type="gramEnd"/>
      <w:r>
        <w:rPr>
          <w:rStyle w:val="Lienhypertexte"/>
          <w:rFonts w:cs="Arial"/>
          <w:bCs/>
          <w:color w:val="000000"/>
          <w:u w:val="none"/>
        </w:rPr>
        <w:t xml:space="preserve"> car les métropoles sont aussi des espaces de développement social</w:t>
      </w:r>
      <w:r w:rsidR="004B71B6">
        <w:rPr>
          <w:rStyle w:val="Lienhypertexte"/>
          <w:rFonts w:cs="Arial"/>
          <w:bCs/>
          <w:color w:val="000000"/>
          <w:u w:val="none"/>
        </w:rPr>
        <w:t>, d’enrichissement pour de nombreuses familles issues des campagnes</w:t>
      </w:r>
      <w:r>
        <w:rPr>
          <w:rStyle w:val="Lienhypertexte"/>
          <w:rFonts w:cs="Arial"/>
          <w:bCs/>
          <w:color w:val="000000"/>
          <w:u w:val="none"/>
        </w:rPr>
        <w:t xml:space="preserve"> et des interfaces entre les Etats et le restent du monde</w:t>
      </w:r>
      <w:r w:rsidR="004B71B6">
        <w:rPr>
          <w:rStyle w:val="Lienhypertexte"/>
          <w:rFonts w:cs="Arial"/>
          <w:bCs/>
          <w:color w:val="000000"/>
          <w:u w:val="none"/>
        </w:rPr>
        <w:t>. M</w:t>
      </w:r>
      <w:r>
        <w:rPr>
          <w:rStyle w:val="Lienhypertexte"/>
          <w:rFonts w:cs="Arial"/>
          <w:bCs/>
          <w:color w:val="000000"/>
          <w:u w:val="none"/>
        </w:rPr>
        <w:t>ais</w:t>
      </w:r>
      <w:r w:rsidR="004B71B6">
        <w:rPr>
          <w:rStyle w:val="Lienhypertexte"/>
          <w:rFonts w:cs="Arial"/>
          <w:bCs/>
          <w:color w:val="000000"/>
          <w:u w:val="none"/>
        </w:rPr>
        <w:t xml:space="preserve"> globalement</w:t>
      </w:r>
      <w:r>
        <w:rPr>
          <w:rStyle w:val="Lienhypertexte"/>
          <w:rFonts w:cs="Arial"/>
          <w:bCs/>
          <w:color w:val="000000"/>
          <w:u w:val="none"/>
        </w:rPr>
        <w:t xml:space="preserve"> en Asie, </w:t>
      </w:r>
      <w:r w:rsidR="004B71B6">
        <w:rPr>
          <w:rStyle w:val="Lienhypertexte"/>
          <w:rFonts w:cs="Arial"/>
          <w:bCs/>
          <w:color w:val="000000"/>
          <w:u w:val="none"/>
        </w:rPr>
        <w:t xml:space="preserve">la croissance urbaine est difficile à planifier et induit souvent un déficit d’infrastructures qui accentue  les problèmes environnementaux (cf. étude sur Mumbai). </w:t>
      </w:r>
    </w:p>
    <w:p w:rsidR="00200F9E" w:rsidRDefault="00200F9E" w:rsidP="00CB2309">
      <w:pPr>
        <w:spacing w:after="0"/>
        <w:rPr>
          <w:rStyle w:val="Lienhypertexte"/>
          <w:rFonts w:cs="Arial"/>
          <w:b/>
          <w:bCs/>
          <w:color w:val="000000"/>
          <w:sz w:val="20"/>
          <w:szCs w:val="20"/>
          <w:u w:val="none"/>
        </w:rPr>
      </w:pPr>
    </w:p>
    <w:p w:rsidR="00685626" w:rsidRDefault="00685626" w:rsidP="00CB2309">
      <w:pPr>
        <w:spacing w:after="0"/>
        <w:rPr>
          <w:rStyle w:val="Lienhypertexte"/>
          <w:rFonts w:cs="Arial"/>
          <w:b/>
          <w:bCs/>
          <w:color w:val="000000"/>
          <w:sz w:val="20"/>
          <w:szCs w:val="20"/>
          <w:u w:val="none"/>
        </w:rPr>
      </w:pPr>
      <w:r>
        <w:rPr>
          <w:rStyle w:val="Lienhypertexte"/>
          <w:rFonts w:cs="Arial"/>
          <w:b/>
          <w:bCs/>
          <w:color w:val="000000"/>
          <w:sz w:val="20"/>
          <w:szCs w:val="20"/>
          <w:u w:val="none"/>
        </w:rPr>
        <w:t>Conclusion :</w:t>
      </w:r>
    </w:p>
    <w:p w:rsidR="00200F9E" w:rsidRPr="00685626" w:rsidRDefault="00685626" w:rsidP="00CB2309">
      <w:pPr>
        <w:spacing w:after="0"/>
        <w:rPr>
          <w:rStyle w:val="Lienhypertexte"/>
          <w:rFonts w:cs="Arial"/>
          <w:bCs/>
          <w:color w:val="000000"/>
          <w:sz w:val="20"/>
          <w:szCs w:val="20"/>
          <w:u w:val="none"/>
        </w:rPr>
      </w:pPr>
      <w:r>
        <w:rPr>
          <w:rStyle w:val="Lienhypertexte"/>
          <w:rFonts w:cs="Arial"/>
          <w:b/>
          <w:bCs/>
          <w:color w:val="000000"/>
          <w:sz w:val="20"/>
          <w:szCs w:val="20"/>
          <w:u w:val="none"/>
        </w:rPr>
        <w:t xml:space="preserve">L’Asie de l’est et du Sud </w:t>
      </w:r>
      <w:r>
        <w:rPr>
          <w:rStyle w:val="Lienhypertexte"/>
          <w:rFonts w:cs="Arial"/>
          <w:bCs/>
          <w:color w:val="000000"/>
          <w:sz w:val="20"/>
          <w:szCs w:val="20"/>
          <w:u w:val="none"/>
        </w:rPr>
        <w:t>sont des territoires e qui doivent réussir leur transition d’une logique de croissance à une logique de développement durable impliquant une amélioration des conditions de vie et une prise en compte plus importante des enjeux environnementaux.</w:t>
      </w:r>
    </w:p>
    <w:p w:rsidR="00200F9E" w:rsidRDefault="00200F9E" w:rsidP="00CB2309">
      <w:pPr>
        <w:spacing w:after="0"/>
        <w:rPr>
          <w:rStyle w:val="Lienhypertexte"/>
          <w:rFonts w:cs="Arial"/>
          <w:b/>
          <w:bCs/>
          <w:color w:val="000000"/>
          <w:sz w:val="20"/>
          <w:szCs w:val="20"/>
          <w:u w:val="none"/>
        </w:rPr>
      </w:pPr>
    </w:p>
    <w:p w:rsidR="00200F9E" w:rsidRDefault="00200F9E" w:rsidP="00CB2309">
      <w:pPr>
        <w:spacing w:after="0"/>
        <w:rPr>
          <w:rStyle w:val="Lienhypertexte"/>
          <w:rFonts w:cs="Arial"/>
          <w:b/>
          <w:bCs/>
          <w:color w:val="000000"/>
          <w:sz w:val="20"/>
          <w:szCs w:val="20"/>
          <w:u w:val="none"/>
        </w:rPr>
      </w:pPr>
    </w:p>
    <w:p w:rsidR="00200F9E" w:rsidRDefault="00200F9E" w:rsidP="00CB2309">
      <w:pPr>
        <w:spacing w:after="0"/>
        <w:rPr>
          <w:rStyle w:val="Lienhypertexte"/>
          <w:rFonts w:cs="Arial"/>
          <w:b/>
          <w:bCs/>
          <w:color w:val="000000"/>
          <w:sz w:val="20"/>
          <w:szCs w:val="20"/>
          <w:u w:val="none"/>
        </w:rPr>
      </w:pPr>
    </w:p>
    <w:p w:rsidR="00200F9E" w:rsidRPr="00247D99" w:rsidRDefault="00200F9E" w:rsidP="00CB2309">
      <w:pPr>
        <w:spacing w:after="0"/>
        <w:rPr>
          <w:rStyle w:val="Lienhypertexte"/>
          <w:rFonts w:cs="Arial"/>
          <w:b/>
          <w:bCs/>
          <w:color w:val="000000"/>
          <w:sz w:val="20"/>
          <w:szCs w:val="20"/>
          <w:u w:val="none"/>
        </w:rPr>
      </w:pPr>
    </w:p>
    <w:sectPr w:rsidR="00200F9E" w:rsidRPr="00247D99" w:rsidSect="00515CAF">
      <w:pgSz w:w="11906" w:h="16838"/>
      <w:pgMar w:top="284" w:right="424"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068C5"/>
    <w:multiLevelType w:val="hybridMultilevel"/>
    <w:tmpl w:val="FEA0E3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3E"/>
    <w:rsid w:val="0004638E"/>
    <w:rsid w:val="000668B8"/>
    <w:rsid w:val="000C6383"/>
    <w:rsid w:val="000D2966"/>
    <w:rsid w:val="00114EAD"/>
    <w:rsid w:val="00141920"/>
    <w:rsid w:val="001533D7"/>
    <w:rsid w:val="001657BE"/>
    <w:rsid w:val="00176256"/>
    <w:rsid w:val="001C69D1"/>
    <w:rsid w:val="001D551C"/>
    <w:rsid w:val="002006E9"/>
    <w:rsid w:val="00200F9E"/>
    <w:rsid w:val="0022758D"/>
    <w:rsid w:val="00240D47"/>
    <w:rsid w:val="00247D99"/>
    <w:rsid w:val="0031121C"/>
    <w:rsid w:val="00333101"/>
    <w:rsid w:val="00397CD6"/>
    <w:rsid w:val="003A61D7"/>
    <w:rsid w:val="003D5B9C"/>
    <w:rsid w:val="00450025"/>
    <w:rsid w:val="00450359"/>
    <w:rsid w:val="00483842"/>
    <w:rsid w:val="00486422"/>
    <w:rsid w:val="004B71B6"/>
    <w:rsid w:val="00515CAF"/>
    <w:rsid w:val="005534C9"/>
    <w:rsid w:val="005837C8"/>
    <w:rsid w:val="00652BAF"/>
    <w:rsid w:val="00673937"/>
    <w:rsid w:val="00685626"/>
    <w:rsid w:val="0070291F"/>
    <w:rsid w:val="00723EA5"/>
    <w:rsid w:val="00765DDF"/>
    <w:rsid w:val="007A173A"/>
    <w:rsid w:val="007B4860"/>
    <w:rsid w:val="0087498D"/>
    <w:rsid w:val="008A6F1D"/>
    <w:rsid w:val="008B0AF9"/>
    <w:rsid w:val="008C4557"/>
    <w:rsid w:val="00900CB8"/>
    <w:rsid w:val="00A30057"/>
    <w:rsid w:val="00A758CC"/>
    <w:rsid w:val="00A8254F"/>
    <w:rsid w:val="00AD7511"/>
    <w:rsid w:val="00AF2BB9"/>
    <w:rsid w:val="00B20D5F"/>
    <w:rsid w:val="00B501CE"/>
    <w:rsid w:val="00B5473B"/>
    <w:rsid w:val="00B91EBB"/>
    <w:rsid w:val="00B97D9F"/>
    <w:rsid w:val="00BC1868"/>
    <w:rsid w:val="00BD03B7"/>
    <w:rsid w:val="00BD3970"/>
    <w:rsid w:val="00C05C73"/>
    <w:rsid w:val="00C77C1F"/>
    <w:rsid w:val="00CB2309"/>
    <w:rsid w:val="00D571E4"/>
    <w:rsid w:val="00D76864"/>
    <w:rsid w:val="00D7700C"/>
    <w:rsid w:val="00E01875"/>
    <w:rsid w:val="00E05BD9"/>
    <w:rsid w:val="00E430D2"/>
    <w:rsid w:val="00EE412E"/>
    <w:rsid w:val="00F013D2"/>
    <w:rsid w:val="00F34B3E"/>
    <w:rsid w:val="00FA2D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paragraph" w:styleId="Titre3">
    <w:name w:val="heading 3"/>
    <w:basedOn w:val="Normal"/>
    <w:link w:val="Titre3Car"/>
    <w:uiPriority w:val="9"/>
    <w:qFormat/>
    <w:rsid w:val="00CB230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customStyle="1" w:styleId="Default">
    <w:name w:val="Default"/>
    <w:rsid w:val="00F34B3E"/>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5534C9"/>
    <w:rPr>
      <w:color w:val="0000FF" w:themeColor="hyperlink"/>
      <w:u w:val="single"/>
    </w:rPr>
  </w:style>
  <w:style w:type="character" w:styleId="Lienhypertextesuivivisit">
    <w:name w:val="FollowedHyperlink"/>
    <w:basedOn w:val="Policepardfaut"/>
    <w:uiPriority w:val="99"/>
    <w:semiHidden/>
    <w:unhideWhenUsed/>
    <w:rsid w:val="000D2966"/>
    <w:rPr>
      <w:color w:val="800080" w:themeColor="followedHyperlink"/>
      <w:u w:val="single"/>
    </w:rPr>
  </w:style>
  <w:style w:type="paragraph" w:styleId="Textedebulles">
    <w:name w:val="Balloon Text"/>
    <w:basedOn w:val="Normal"/>
    <w:link w:val="TextedebullesCar"/>
    <w:uiPriority w:val="99"/>
    <w:semiHidden/>
    <w:unhideWhenUsed/>
    <w:rsid w:val="000D29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2966"/>
    <w:rPr>
      <w:rFonts w:ascii="Tahoma" w:hAnsi="Tahoma" w:cs="Tahoma"/>
      <w:sz w:val="16"/>
      <w:szCs w:val="16"/>
    </w:rPr>
  </w:style>
  <w:style w:type="paragraph" w:styleId="Lgende">
    <w:name w:val="caption"/>
    <w:basedOn w:val="Normal"/>
    <w:next w:val="Normal"/>
    <w:uiPriority w:val="35"/>
    <w:unhideWhenUsed/>
    <w:qFormat/>
    <w:rsid w:val="00A758CC"/>
    <w:pPr>
      <w:spacing w:line="240" w:lineRule="auto"/>
    </w:pPr>
    <w:rPr>
      <w:b/>
      <w:bCs/>
      <w:color w:val="4F81BD" w:themeColor="accent1"/>
      <w:sz w:val="18"/>
      <w:szCs w:val="18"/>
    </w:rPr>
  </w:style>
  <w:style w:type="character" w:customStyle="1" w:styleId="Titre3Car">
    <w:name w:val="Titre 3 Car"/>
    <w:basedOn w:val="Policepardfaut"/>
    <w:link w:val="Titre3"/>
    <w:uiPriority w:val="9"/>
    <w:rsid w:val="00CB2309"/>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CB2309"/>
  </w:style>
  <w:style w:type="character" w:styleId="Accentuation">
    <w:name w:val="Emphasis"/>
    <w:basedOn w:val="Policepardfaut"/>
    <w:uiPriority w:val="20"/>
    <w:qFormat/>
    <w:rsid w:val="00200F9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paragraph" w:styleId="Titre3">
    <w:name w:val="heading 3"/>
    <w:basedOn w:val="Normal"/>
    <w:link w:val="Titre3Car"/>
    <w:uiPriority w:val="9"/>
    <w:qFormat/>
    <w:rsid w:val="00CB230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customStyle="1" w:styleId="Default">
    <w:name w:val="Default"/>
    <w:rsid w:val="00F34B3E"/>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5534C9"/>
    <w:rPr>
      <w:color w:val="0000FF" w:themeColor="hyperlink"/>
      <w:u w:val="single"/>
    </w:rPr>
  </w:style>
  <w:style w:type="character" w:styleId="Lienhypertextesuivivisit">
    <w:name w:val="FollowedHyperlink"/>
    <w:basedOn w:val="Policepardfaut"/>
    <w:uiPriority w:val="99"/>
    <w:semiHidden/>
    <w:unhideWhenUsed/>
    <w:rsid w:val="000D2966"/>
    <w:rPr>
      <w:color w:val="800080" w:themeColor="followedHyperlink"/>
      <w:u w:val="single"/>
    </w:rPr>
  </w:style>
  <w:style w:type="paragraph" w:styleId="Textedebulles">
    <w:name w:val="Balloon Text"/>
    <w:basedOn w:val="Normal"/>
    <w:link w:val="TextedebullesCar"/>
    <w:uiPriority w:val="99"/>
    <w:semiHidden/>
    <w:unhideWhenUsed/>
    <w:rsid w:val="000D29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2966"/>
    <w:rPr>
      <w:rFonts w:ascii="Tahoma" w:hAnsi="Tahoma" w:cs="Tahoma"/>
      <w:sz w:val="16"/>
      <w:szCs w:val="16"/>
    </w:rPr>
  </w:style>
  <w:style w:type="paragraph" w:styleId="Lgende">
    <w:name w:val="caption"/>
    <w:basedOn w:val="Normal"/>
    <w:next w:val="Normal"/>
    <w:uiPriority w:val="35"/>
    <w:unhideWhenUsed/>
    <w:qFormat/>
    <w:rsid w:val="00A758CC"/>
    <w:pPr>
      <w:spacing w:line="240" w:lineRule="auto"/>
    </w:pPr>
    <w:rPr>
      <w:b/>
      <w:bCs/>
      <w:color w:val="4F81BD" w:themeColor="accent1"/>
      <w:sz w:val="18"/>
      <w:szCs w:val="18"/>
    </w:rPr>
  </w:style>
  <w:style w:type="character" w:customStyle="1" w:styleId="Titre3Car">
    <w:name w:val="Titre 3 Car"/>
    <w:basedOn w:val="Policepardfaut"/>
    <w:link w:val="Titre3"/>
    <w:uiPriority w:val="9"/>
    <w:rsid w:val="00CB2309"/>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CB2309"/>
  </w:style>
  <w:style w:type="character" w:styleId="Accentuation">
    <w:name w:val="Emphasis"/>
    <w:basedOn w:val="Policepardfaut"/>
    <w:uiPriority w:val="20"/>
    <w:qFormat/>
    <w:rsid w:val="00200F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6245">
      <w:bodyDiv w:val="1"/>
      <w:marLeft w:val="0"/>
      <w:marRight w:val="0"/>
      <w:marTop w:val="0"/>
      <w:marBottom w:val="0"/>
      <w:divBdr>
        <w:top w:val="none" w:sz="0" w:space="0" w:color="auto"/>
        <w:left w:val="none" w:sz="0" w:space="0" w:color="auto"/>
        <w:bottom w:val="none" w:sz="0" w:space="0" w:color="auto"/>
        <w:right w:val="none" w:sz="0" w:space="0" w:color="auto"/>
      </w:divBdr>
    </w:div>
    <w:div w:id="155583261">
      <w:bodyDiv w:val="1"/>
      <w:marLeft w:val="0"/>
      <w:marRight w:val="0"/>
      <w:marTop w:val="0"/>
      <w:marBottom w:val="0"/>
      <w:divBdr>
        <w:top w:val="none" w:sz="0" w:space="0" w:color="auto"/>
        <w:left w:val="none" w:sz="0" w:space="0" w:color="auto"/>
        <w:bottom w:val="none" w:sz="0" w:space="0" w:color="auto"/>
        <w:right w:val="none" w:sz="0" w:space="0" w:color="auto"/>
      </w:divBdr>
    </w:div>
    <w:div w:id="572161118">
      <w:bodyDiv w:val="1"/>
      <w:marLeft w:val="0"/>
      <w:marRight w:val="0"/>
      <w:marTop w:val="0"/>
      <w:marBottom w:val="0"/>
      <w:divBdr>
        <w:top w:val="none" w:sz="0" w:space="0" w:color="auto"/>
        <w:left w:val="none" w:sz="0" w:space="0" w:color="auto"/>
        <w:bottom w:val="none" w:sz="0" w:space="0" w:color="auto"/>
        <w:right w:val="none" w:sz="0" w:space="0" w:color="auto"/>
      </w:divBdr>
    </w:div>
    <w:div w:id="1030836829">
      <w:bodyDiv w:val="1"/>
      <w:marLeft w:val="0"/>
      <w:marRight w:val="0"/>
      <w:marTop w:val="0"/>
      <w:marBottom w:val="0"/>
      <w:divBdr>
        <w:top w:val="none" w:sz="0" w:space="0" w:color="auto"/>
        <w:left w:val="none" w:sz="0" w:space="0" w:color="auto"/>
        <w:bottom w:val="none" w:sz="0" w:space="0" w:color="auto"/>
        <w:right w:val="none" w:sz="0" w:space="0" w:color="auto"/>
      </w:divBdr>
    </w:div>
    <w:div w:id="1329093678">
      <w:bodyDiv w:val="1"/>
      <w:marLeft w:val="0"/>
      <w:marRight w:val="0"/>
      <w:marTop w:val="0"/>
      <w:marBottom w:val="0"/>
      <w:divBdr>
        <w:top w:val="none" w:sz="0" w:space="0" w:color="auto"/>
        <w:left w:val="none" w:sz="0" w:space="0" w:color="auto"/>
        <w:bottom w:val="none" w:sz="0" w:space="0" w:color="auto"/>
        <w:right w:val="none" w:sz="0" w:space="0" w:color="auto"/>
      </w:divBdr>
    </w:div>
    <w:div w:id="1585533579">
      <w:bodyDiv w:val="1"/>
      <w:marLeft w:val="0"/>
      <w:marRight w:val="0"/>
      <w:marTop w:val="0"/>
      <w:marBottom w:val="0"/>
      <w:divBdr>
        <w:top w:val="none" w:sz="0" w:space="0" w:color="auto"/>
        <w:left w:val="none" w:sz="0" w:space="0" w:color="auto"/>
        <w:bottom w:val="none" w:sz="0" w:space="0" w:color="auto"/>
        <w:right w:val="none" w:sz="0" w:space="0" w:color="auto"/>
      </w:divBdr>
    </w:div>
    <w:div w:id="180291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ESSSON\Documents\lyc&#233;e\cours%202014\Terminale%20ES\G&#233;ographie\GIII.2%20L'asie\Mumbai\mumbai%20croquis%20bac.pptx"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aqi.info/" TargetMode="External"/><Relationship Id="rId7" Type="http://schemas.openxmlformats.org/officeDocument/2006/relationships/hyperlink" Target="file:///C:\Users\TESSSON\Documents\lyc&#233;e\cours%202014\Terminale%20ES\G&#233;ographie\GIII.2%20L'asie\Mumbai\mumbai.versionfinale.pptx"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ed.fr/fr/tout-savoir-population/graphiques-cartes/cartes-interactives-population-mondial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hyperlink" Target="http://waqi.info/" TargetMode="External"/><Relationship Id="rId4" Type="http://schemas.microsoft.com/office/2007/relationships/stylesWithEffects" Target="stylesWithEffects.xml"/><Relationship Id="rId9" Type="http://schemas.openxmlformats.org/officeDocument/2006/relationships/hyperlink" Target="http://www.ined.fr/fr/tout-savoir-population/chiffres/tous-les-pays-du-monde/?lst_continent=935&amp;lst_pays" TargetMode="Externa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D033D-176C-48A8-BDEB-6E563B5D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1583</TotalTime>
  <Pages>1</Pages>
  <Words>2562</Words>
  <Characters>14093</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17</cp:revision>
  <cp:lastPrinted>2015-04-08T20:05:00Z</cp:lastPrinted>
  <dcterms:created xsi:type="dcterms:W3CDTF">2015-03-20T07:56:00Z</dcterms:created>
  <dcterms:modified xsi:type="dcterms:W3CDTF">2015-04-08T20:07:00Z</dcterms:modified>
</cp:coreProperties>
</file>